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70"/>
      </w:tblGrid>
      <w:tr w:rsidR="00890E84" w:rsidTr="00CB275D">
        <w:tc>
          <w:tcPr>
            <w:tcW w:w="3510" w:type="dxa"/>
          </w:tcPr>
          <w:p w:rsidR="00890E84" w:rsidRDefault="00642025" w:rsidP="00642025">
            <w:pPr>
              <w:jc w:val="center"/>
              <w:rPr>
                <w:rFonts w:ascii="Times New Roman" w:hAnsi="Times New Roman" w:cs="Times New Roman"/>
                <w:sz w:val="26"/>
                <w:szCs w:val="28"/>
              </w:rPr>
            </w:pPr>
            <w:r w:rsidRPr="003175A6">
              <w:rPr>
                <w:rFonts w:ascii="Times New Roman" w:hAnsi="Times New Roman" w:cs="Times New Roman"/>
                <w:sz w:val="26"/>
                <w:szCs w:val="28"/>
              </w:rPr>
              <w:t>UBND TỈNH PHÚ YÊN</w:t>
            </w:r>
          </w:p>
          <w:p w:rsidR="00642025" w:rsidRPr="006138BB" w:rsidRDefault="00642025" w:rsidP="00642025">
            <w:pPr>
              <w:jc w:val="center"/>
              <w:rPr>
                <w:rFonts w:ascii="Times New Roman" w:hAnsi="Times New Roman" w:cs="Times New Roman"/>
                <w:sz w:val="26"/>
                <w:szCs w:val="26"/>
              </w:rPr>
            </w:pPr>
            <w:r w:rsidRPr="006138BB">
              <w:rPr>
                <w:rFonts w:ascii="Times New Roman" w:hAnsi="Times New Roman" w:cs="Times New Roman"/>
                <w:noProof/>
                <w:sz w:val="26"/>
                <w:szCs w:val="26"/>
              </w:rPr>
              <mc:AlternateContent>
                <mc:Choice Requires="wps">
                  <w:drawing>
                    <wp:anchor distT="0" distB="0" distL="114300" distR="114300" simplePos="0" relativeHeight="251662336" behindDoc="0" locked="0" layoutInCell="1" allowOverlap="1" wp14:anchorId="6557830E" wp14:editId="694BAAAB">
                      <wp:simplePos x="0" y="0"/>
                      <wp:positionH relativeFrom="column">
                        <wp:posOffset>853914</wp:posOffset>
                      </wp:positionH>
                      <wp:positionV relativeFrom="paragraph">
                        <wp:posOffset>196215</wp:posOffset>
                      </wp:positionV>
                      <wp:extent cx="3429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7.25pt,15.45pt" to="94.2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" strokecolor="black [3040]"/>
                  </w:pict>
                </mc:Fallback>
              </mc:AlternateContent>
            </w:r>
            <w:r w:rsidRPr="006138BB">
              <w:rPr>
                <w:rFonts w:ascii="Times New Roman" w:hAnsi="Times New Roman" w:cs="Times New Roman"/>
                <w:b/>
                <w:sz w:val="26"/>
                <w:szCs w:val="26"/>
              </w:rPr>
              <w:t>SỞ Y TẾ</w:t>
            </w:r>
          </w:p>
          <w:p w:rsidR="00642025" w:rsidRPr="00642025" w:rsidRDefault="00642025" w:rsidP="00890E84">
            <w:pPr>
              <w:rPr>
                <w:rFonts w:ascii="Times New Roman" w:hAnsi="Times New Roman" w:cs="Times New Roman"/>
                <w:sz w:val="16"/>
                <w:szCs w:val="28"/>
              </w:rPr>
            </w:pPr>
          </w:p>
          <w:p w:rsidR="00642025" w:rsidRDefault="00642025" w:rsidP="00642025">
            <w:pPr>
              <w:jc w:val="center"/>
              <w:rPr>
                <w:rFonts w:ascii="Times New Roman" w:hAnsi="Times New Roman" w:cs="Times New Roman"/>
                <w:sz w:val="26"/>
                <w:szCs w:val="26"/>
              </w:rPr>
            </w:pPr>
            <w:r w:rsidRPr="00890E84">
              <w:rPr>
                <w:rFonts w:ascii="Times New Roman" w:hAnsi="Times New Roman" w:cs="Times New Roman"/>
                <w:sz w:val="26"/>
                <w:szCs w:val="26"/>
              </w:rPr>
              <w:t xml:space="preserve">Số:        </w:t>
            </w:r>
            <w:r>
              <w:rPr>
                <w:rFonts w:ascii="Times New Roman" w:hAnsi="Times New Roman" w:cs="Times New Roman"/>
                <w:sz w:val="26"/>
                <w:szCs w:val="26"/>
              </w:rPr>
              <w:t xml:space="preserve"> </w:t>
            </w:r>
            <w:r w:rsidR="00694C70">
              <w:rPr>
                <w:rFonts w:ascii="Times New Roman" w:hAnsi="Times New Roman" w:cs="Times New Roman"/>
                <w:sz w:val="26"/>
                <w:szCs w:val="26"/>
              </w:rPr>
              <w:t xml:space="preserve"> </w:t>
            </w:r>
            <w:r w:rsidRPr="00890E84">
              <w:rPr>
                <w:rFonts w:ascii="Times New Roman" w:hAnsi="Times New Roman" w:cs="Times New Roman"/>
                <w:sz w:val="26"/>
                <w:szCs w:val="26"/>
              </w:rPr>
              <w:t xml:space="preserve"> </w:t>
            </w:r>
            <w:r w:rsidR="00694C70">
              <w:rPr>
                <w:rFonts w:ascii="Times New Roman" w:hAnsi="Times New Roman" w:cs="Times New Roman"/>
                <w:sz w:val="26"/>
                <w:szCs w:val="26"/>
              </w:rPr>
              <w:t xml:space="preserve"> </w:t>
            </w:r>
            <w:r w:rsidRPr="00890E84">
              <w:rPr>
                <w:rFonts w:ascii="Times New Roman" w:hAnsi="Times New Roman" w:cs="Times New Roman"/>
                <w:sz w:val="26"/>
                <w:szCs w:val="26"/>
              </w:rPr>
              <w:t xml:space="preserve"> /SYT-VP</w:t>
            </w:r>
          </w:p>
          <w:p w:rsidR="00642025" w:rsidRDefault="00642025" w:rsidP="007A4BBB">
            <w:pPr>
              <w:jc w:val="both"/>
              <w:rPr>
                <w:rFonts w:ascii="Times New Roman" w:hAnsi="Times New Roman" w:cs="Times New Roman"/>
                <w:sz w:val="26"/>
                <w:szCs w:val="28"/>
              </w:rPr>
            </w:pPr>
            <w:r w:rsidRPr="003175A6">
              <w:rPr>
                <w:rFonts w:ascii="Times New Roman" w:hAnsi="Times New Roman" w:cs="Times New Roman"/>
                <w:sz w:val="24"/>
                <w:szCs w:val="28"/>
              </w:rPr>
              <w:t xml:space="preserve">V/v </w:t>
            </w:r>
            <w:bookmarkStart w:id="0" w:name="_GoBack"/>
            <w:r w:rsidR="007A4BBB">
              <w:rPr>
                <w:rFonts w:ascii="Times New Roman" w:hAnsi="Times New Roman" w:cs="Times New Roman"/>
                <w:sz w:val="24"/>
                <w:szCs w:val="28"/>
              </w:rPr>
              <w:t xml:space="preserve">triển khai Công văn số </w:t>
            </w:r>
            <w:r w:rsidR="007A4BBB" w:rsidRPr="007A4BBB">
              <w:rPr>
                <w:rFonts w:ascii="Times New Roman" w:hAnsi="Times New Roman" w:cs="Times New Roman"/>
                <w:szCs w:val="28"/>
              </w:rPr>
              <w:t>6860/UBND-NC</w:t>
            </w:r>
            <w:r w:rsidR="007A4BBB">
              <w:rPr>
                <w:rFonts w:ascii="Times New Roman" w:hAnsi="Times New Roman" w:cs="Times New Roman"/>
                <w:sz w:val="24"/>
                <w:szCs w:val="28"/>
              </w:rPr>
              <w:t xml:space="preserve"> ngày 29/10/2024 của UBND tỉnh </w:t>
            </w:r>
            <w:bookmarkEnd w:id="0"/>
          </w:p>
        </w:tc>
        <w:tc>
          <w:tcPr>
            <w:tcW w:w="5670" w:type="dxa"/>
          </w:tcPr>
          <w:p w:rsidR="00890E84" w:rsidRDefault="00642025" w:rsidP="00642025">
            <w:pPr>
              <w:jc w:val="center"/>
              <w:rPr>
                <w:rFonts w:ascii="Times New Roman" w:hAnsi="Times New Roman" w:cs="Times New Roman"/>
                <w:b/>
                <w:sz w:val="26"/>
                <w:szCs w:val="28"/>
              </w:rPr>
            </w:pPr>
            <w:r w:rsidRPr="003175A6">
              <w:rPr>
                <w:rFonts w:ascii="Times New Roman" w:hAnsi="Times New Roman" w:cs="Times New Roman"/>
                <w:b/>
                <w:sz w:val="26"/>
                <w:szCs w:val="28"/>
              </w:rPr>
              <w:t>CỘNG HÒA XÃ HỘI CHỦ NGHĨA VIỆT NAM</w:t>
            </w:r>
          </w:p>
          <w:p w:rsidR="00642025" w:rsidRPr="006138BB" w:rsidRDefault="00642025" w:rsidP="00642025">
            <w:pPr>
              <w:jc w:val="center"/>
              <w:rPr>
                <w:rFonts w:ascii="Times New Roman" w:hAnsi="Times New Roman" w:cs="Times New Roman"/>
                <w:b/>
                <w:sz w:val="26"/>
                <w:szCs w:val="26"/>
              </w:rPr>
            </w:pPr>
            <w:r w:rsidRPr="006138BB">
              <w:rPr>
                <w:rFonts w:ascii="Times New Roman" w:hAnsi="Times New Roman" w:cs="Times New Roman"/>
                <w:b/>
                <w:sz w:val="26"/>
                <w:szCs w:val="26"/>
              </w:rPr>
              <w:t>Độc lập - Tự do - Hạnh phúc</w:t>
            </w:r>
          </w:p>
          <w:p w:rsidR="00642025" w:rsidRPr="00642025" w:rsidRDefault="006138BB" w:rsidP="00642025">
            <w:pPr>
              <w:jc w:val="center"/>
              <w:rPr>
                <w:rFonts w:ascii="Times New Roman" w:hAnsi="Times New Roman" w:cs="Times New Roman"/>
                <w:sz w:val="16"/>
                <w:szCs w:val="28"/>
              </w:rPr>
            </w:pPr>
            <w:r w:rsidRPr="006138BB">
              <w:rPr>
                <w:rFonts w:ascii="Times New Roman" w:hAnsi="Times New Roman" w:cs="Times New Roman"/>
                <w:noProof/>
                <w:sz w:val="26"/>
                <w:szCs w:val="26"/>
              </w:rPr>
              <mc:AlternateContent>
                <mc:Choice Requires="wps">
                  <w:drawing>
                    <wp:anchor distT="4294967295" distB="4294967295" distL="114300" distR="114300" simplePos="0" relativeHeight="251661312" behindDoc="0" locked="0" layoutInCell="1" allowOverlap="1" wp14:anchorId="543AE787" wp14:editId="72D113E3">
                      <wp:simplePos x="0" y="0"/>
                      <wp:positionH relativeFrom="column">
                        <wp:posOffset>737576</wp:posOffset>
                      </wp:positionH>
                      <wp:positionV relativeFrom="paragraph">
                        <wp:posOffset>1109</wp:posOffset>
                      </wp:positionV>
                      <wp:extent cx="2006221" cy="0"/>
                      <wp:effectExtent l="0" t="0" r="1333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62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1pt,.1pt" to="216.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"/>
                  </w:pict>
                </mc:Fallback>
              </mc:AlternateContent>
            </w:r>
          </w:p>
          <w:p w:rsidR="00642025" w:rsidRDefault="00642025" w:rsidP="00694C70">
            <w:pPr>
              <w:jc w:val="center"/>
              <w:rPr>
                <w:rFonts w:ascii="Times New Roman" w:hAnsi="Times New Roman" w:cs="Times New Roman"/>
                <w:sz w:val="26"/>
                <w:szCs w:val="28"/>
              </w:rPr>
            </w:pPr>
            <w:r w:rsidRPr="00890E84">
              <w:rPr>
                <w:rFonts w:ascii="Times New Roman" w:hAnsi="Times New Roman" w:cs="Times New Roman"/>
                <w:i/>
                <w:sz w:val="26"/>
                <w:szCs w:val="26"/>
              </w:rPr>
              <w:t xml:space="preserve">Phú Yên, ngày      </w:t>
            </w:r>
            <w:r w:rsidR="00694C70">
              <w:rPr>
                <w:rFonts w:ascii="Times New Roman" w:hAnsi="Times New Roman" w:cs="Times New Roman"/>
                <w:i/>
                <w:sz w:val="26"/>
                <w:szCs w:val="26"/>
              </w:rPr>
              <w:t xml:space="preserve"> </w:t>
            </w:r>
            <w:r w:rsidRPr="00890E84">
              <w:rPr>
                <w:rFonts w:ascii="Times New Roman" w:hAnsi="Times New Roman" w:cs="Times New Roman"/>
                <w:i/>
                <w:sz w:val="26"/>
                <w:szCs w:val="26"/>
              </w:rPr>
              <w:t xml:space="preserve"> </w:t>
            </w:r>
            <w:r w:rsidR="00694C70">
              <w:rPr>
                <w:rFonts w:ascii="Times New Roman" w:hAnsi="Times New Roman" w:cs="Times New Roman"/>
                <w:i/>
                <w:sz w:val="26"/>
                <w:szCs w:val="26"/>
              </w:rPr>
              <w:t xml:space="preserve"> </w:t>
            </w:r>
            <w:r w:rsidRPr="00890E84">
              <w:rPr>
                <w:rFonts w:ascii="Times New Roman" w:hAnsi="Times New Roman" w:cs="Times New Roman"/>
                <w:i/>
                <w:sz w:val="26"/>
                <w:szCs w:val="26"/>
              </w:rPr>
              <w:t xml:space="preserve">tháng </w:t>
            </w:r>
            <w:r w:rsidR="00694C70">
              <w:rPr>
                <w:rFonts w:ascii="Times New Roman" w:hAnsi="Times New Roman" w:cs="Times New Roman"/>
                <w:i/>
                <w:sz w:val="26"/>
                <w:szCs w:val="26"/>
              </w:rPr>
              <w:t xml:space="preserve">     </w:t>
            </w:r>
            <w:r w:rsidRPr="00890E84">
              <w:rPr>
                <w:rFonts w:ascii="Times New Roman" w:hAnsi="Times New Roman" w:cs="Times New Roman"/>
                <w:i/>
                <w:sz w:val="26"/>
                <w:szCs w:val="26"/>
              </w:rPr>
              <w:t xml:space="preserve"> năm 202</w:t>
            </w:r>
            <w:r w:rsidR="00015F74">
              <w:rPr>
                <w:rFonts w:ascii="Times New Roman" w:hAnsi="Times New Roman" w:cs="Times New Roman"/>
                <w:i/>
                <w:sz w:val="26"/>
                <w:szCs w:val="26"/>
              </w:rPr>
              <w:t>4</w:t>
            </w:r>
          </w:p>
        </w:tc>
      </w:tr>
    </w:tbl>
    <w:p w:rsidR="003175A6" w:rsidRDefault="003175A6" w:rsidP="003175A6">
      <w:pPr>
        <w:spacing w:after="0" w:line="240" w:lineRule="auto"/>
        <w:rPr>
          <w:rFonts w:ascii="Times New Roman" w:hAnsi="Times New Roman" w:cs="Times New Roman"/>
          <w:sz w:val="28"/>
          <w:szCs w:val="28"/>
        </w:rPr>
      </w:pPr>
    </w:p>
    <w:p w:rsidR="003175A6" w:rsidRPr="00890E84" w:rsidRDefault="003175A6" w:rsidP="003175A6">
      <w:pPr>
        <w:spacing w:after="0" w:line="240" w:lineRule="auto"/>
        <w:rPr>
          <w:rFonts w:ascii="Times New Roman" w:hAnsi="Times New Roman" w:cs="Times New Roman"/>
          <w:sz w:val="26"/>
          <w:szCs w:val="26"/>
        </w:rPr>
      </w:pPr>
      <w:r w:rsidRPr="003175A6">
        <w:rPr>
          <w:rFonts w:ascii="Times New Roman" w:hAnsi="Times New Roman" w:cs="Times New Roman"/>
          <w:sz w:val="28"/>
          <w:szCs w:val="28"/>
        </w:rPr>
        <w:tab/>
      </w:r>
      <w:r w:rsidRPr="003175A6">
        <w:rPr>
          <w:rFonts w:ascii="Times New Roman" w:hAnsi="Times New Roman" w:cs="Times New Roman"/>
          <w:sz w:val="28"/>
          <w:szCs w:val="28"/>
        </w:rPr>
        <w:tab/>
      </w:r>
      <w:r w:rsidRPr="003175A6">
        <w:rPr>
          <w:rFonts w:ascii="Times New Roman" w:hAnsi="Times New Roman" w:cs="Times New Roman"/>
          <w:sz w:val="28"/>
          <w:szCs w:val="28"/>
        </w:rPr>
        <w:tab/>
      </w:r>
      <w:r w:rsidRPr="003175A6">
        <w:rPr>
          <w:rFonts w:ascii="Times New Roman" w:hAnsi="Times New Roman" w:cs="Times New Roman"/>
          <w:sz w:val="28"/>
          <w:szCs w:val="28"/>
        </w:rPr>
        <w:tab/>
      </w:r>
      <w:r w:rsidRPr="00890E84">
        <w:rPr>
          <w:rFonts w:ascii="Times New Roman" w:hAnsi="Times New Roman" w:cs="Times New Roman"/>
          <w:sz w:val="26"/>
          <w:szCs w:val="26"/>
        </w:rPr>
        <w:t>Kính gửi:</w:t>
      </w:r>
      <w:r w:rsidRPr="00890E84">
        <w:rPr>
          <w:rFonts w:ascii="Times New Roman" w:hAnsi="Times New Roman" w:cs="Times New Roman"/>
          <w:sz w:val="26"/>
          <w:szCs w:val="26"/>
        </w:rPr>
        <w:tab/>
      </w:r>
      <w:r w:rsidR="007461AE" w:rsidRPr="00890E84">
        <w:rPr>
          <w:rFonts w:ascii="Times New Roman" w:hAnsi="Times New Roman" w:cs="Times New Roman"/>
          <w:sz w:val="26"/>
          <w:szCs w:val="26"/>
        </w:rPr>
        <w:t>Các đơn vị y tế trực thuộc</w:t>
      </w:r>
    </w:p>
    <w:p w:rsidR="00DD6834" w:rsidRDefault="00DD6834" w:rsidP="00DD6834">
      <w:pPr>
        <w:spacing w:after="0" w:line="240" w:lineRule="auto"/>
        <w:jc w:val="both"/>
        <w:rPr>
          <w:rFonts w:ascii="Times New Roman" w:hAnsi="Times New Roman" w:cs="Times New Roman"/>
          <w:sz w:val="28"/>
          <w:szCs w:val="28"/>
        </w:rPr>
      </w:pPr>
    </w:p>
    <w:p w:rsidR="007461AE" w:rsidRPr="00DC2BB6" w:rsidRDefault="003175A6" w:rsidP="00E20B03">
      <w:pPr>
        <w:spacing w:after="0" w:line="240" w:lineRule="auto"/>
        <w:jc w:val="both"/>
        <w:rPr>
          <w:rFonts w:ascii="Times New Roman" w:hAnsi="Times New Roman" w:cs="Times New Roman"/>
          <w:sz w:val="26"/>
          <w:szCs w:val="26"/>
        </w:rPr>
      </w:pPr>
      <w:r w:rsidRPr="00DC2BB6">
        <w:rPr>
          <w:rFonts w:ascii="Times New Roman" w:hAnsi="Times New Roman" w:cs="Times New Roman"/>
          <w:sz w:val="26"/>
          <w:szCs w:val="26"/>
        </w:rPr>
        <w:tab/>
      </w:r>
      <w:r w:rsidR="007A4BBB" w:rsidRPr="00DC2BB6">
        <w:rPr>
          <w:rFonts w:ascii="Times New Roman" w:hAnsi="Times New Roman" w:cs="Times New Roman"/>
          <w:sz w:val="26"/>
          <w:szCs w:val="26"/>
        </w:rPr>
        <w:t>Thực hiện Công văn số 6860</w:t>
      </w:r>
      <w:r w:rsidR="00E11D0C" w:rsidRPr="00DC2BB6">
        <w:rPr>
          <w:rFonts w:ascii="Times New Roman" w:hAnsi="Times New Roman" w:cs="Times New Roman"/>
          <w:sz w:val="26"/>
          <w:szCs w:val="26"/>
        </w:rPr>
        <w:t>/UBND-NC</w:t>
      </w:r>
      <w:r w:rsidR="007A4BBB" w:rsidRPr="00DC2BB6">
        <w:rPr>
          <w:rFonts w:ascii="Times New Roman" w:hAnsi="Times New Roman" w:cs="Times New Roman"/>
          <w:sz w:val="26"/>
          <w:szCs w:val="26"/>
        </w:rPr>
        <w:t xml:space="preserve"> ngày 29/10/2024 của UBND tỉnh Phú Yên v/v khắc phục các tồn tại, hạn chế, nâng cao hiệu quả công tác cải cách hành chính của cơ quan, đơn vị trên địa bàn tỉnh.</w:t>
      </w:r>
      <w:r w:rsidR="00E20B03">
        <w:rPr>
          <w:rFonts w:ascii="Times New Roman" w:hAnsi="Times New Roman" w:cs="Times New Roman"/>
          <w:sz w:val="26"/>
          <w:szCs w:val="26"/>
        </w:rPr>
        <w:t xml:space="preserve"> </w:t>
      </w:r>
      <w:r w:rsidR="007461AE" w:rsidRPr="00DC2BB6">
        <w:rPr>
          <w:rFonts w:ascii="Times New Roman" w:hAnsi="Times New Roman" w:cs="Times New Roman"/>
          <w:sz w:val="26"/>
          <w:szCs w:val="26"/>
        </w:rPr>
        <w:t xml:space="preserve">Để </w:t>
      </w:r>
      <w:r w:rsidR="00597D64" w:rsidRPr="00DC2BB6">
        <w:rPr>
          <w:rFonts w:ascii="Times New Roman" w:hAnsi="Times New Roman" w:cs="Times New Roman"/>
          <w:sz w:val="26"/>
          <w:szCs w:val="26"/>
        </w:rPr>
        <w:t xml:space="preserve">tiếp tục phát huy những kết quả đã đạt được, khắc phục các tồn tại, hạn chế trong công tác cải cách hành chính, cải thiện </w:t>
      </w:r>
      <w:r w:rsidR="00E11D0C" w:rsidRPr="00DC2BB6">
        <w:rPr>
          <w:rFonts w:ascii="Times New Roman" w:hAnsi="Times New Roman" w:cs="Times New Roman"/>
          <w:sz w:val="26"/>
          <w:szCs w:val="26"/>
        </w:rPr>
        <w:t>sự hài lòng của người dân, doanh nghiệp đối với sự phục vụ của các cơ quan, đơn vị, góp phần nâng cao các chỉ số liên quan đến công tác cải cách hành chính của tỉnh năm 2024</w:t>
      </w:r>
      <w:r w:rsidR="007461AE" w:rsidRPr="00DC2BB6">
        <w:rPr>
          <w:rFonts w:ascii="Times New Roman" w:hAnsi="Times New Roman" w:cs="Times New Roman"/>
          <w:sz w:val="26"/>
          <w:szCs w:val="26"/>
        </w:rPr>
        <w:t>, Sở Y tế có ý kiến chỉ đạo như sau:</w:t>
      </w:r>
    </w:p>
    <w:p w:rsidR="00E11D0C" w:rsidRPr="00DC2BB6" w:rsidRDefault="0006526F" w:rsidP="00DD6834">
      <w:pPr>
        <w:spacing w:after="0" w:line="240" w:lineRule="auto"/>
        <w:ind w:firstLine="756"/>
        <w:jc w:val="both"/>
        <w:rPr>
          <w:rFonts w:ascii="Times New Roman" w:hAnsi="Times New Roman" w:cs="Times New Roman"/>
          <w:sz w:val="26"/>
          <w:szCs w:val="26"/>
        </w:rPr>
      </w:pPr>
      <w:r w:rsidRPr="00DC2BB6">
        <w:rPr>
          <w:rFonts w:ascii="Times New Roman" w:hAnsi="Times New Roman" w:cs="Times New Roman"/>
          <w:sz w:val="26"/>
          <w:szCs w:val="26"/>
        </w:rPr>
        <w:t xml:space="preserve">- </w:t>
      </w:r>
      <w:r w:rsidR="00E11D0C" w:rsidRPr="00DC2BB6">
        <w:rPr>
          <w:rFonts w:ascii="Times New Roman" w:hAnsi="Times New Roman" w:cs="Times New Roman"/>
          <w:sz w:val="26"/>
          <w:szCs w:val="26"/>
        </w:rPr>
        <w:t>Tổ chức</w:t>
      </w:r>
      <w:r w:rsidRPr="00DC2BB6">
        <w:rPr>
          <w:rFonts w:ascii="Times New Roman" w:hAnsi="Times New Roman" w:cs="Times New Roman"/>
          <w:sz w:val="26"/>
          <w:szCs w:val="26"/>
        </w:rPr>
        <w:t xml:space="preserve"> thực hiện hiệu quả, quyết liệt, hoàn thành 100% các nhiệm vụ, giải pháp đã được UBND tỉnh giao tại các nghị quyết, chương trình, kế hoạch của tỉnh về đẩy mạnh công tác cải cách hành chính trong giai đoạ</w:t>
      </w:r>
      <w:r w:rsidR="00DD6834" w:rsidRPr="00DC2BB6">
        <w:rPr>
          <w:rFonts w:ascii="Times New Roman" w:hAnsi="Times New Roman" w:cs="Times New Roman"/>
          <w:sz w:val="26"/>
          <w:szCs w:val="26"/>
        </w:rPr>
        <w:t>n 2021-2030; bố trí đủ nguồn lực để thực hiện.</w:t>
      </w:r>
    </w:p>
    <w:p w:rsidR="00E11D0C" w:rsidRPr="00DC2BB6" w:rsidRDefault="0006526F" w:rsidP="00DD6834">
      <w:pPr>
        <w:spacing w:after="0" w:line="240" w:lineRule="auto"/>
        <w:ind w:firstLine="756"/>
        <w:jc w:val="both"/>
        <w:rPr>
          <w:rFonts w:ascii="Times New Roman" w:hAnsi="Times New Roman" w:cs="Times New Roman"/>
          <w:sz w:val="26"/>
          <w:szCs w:val="26"/>
        </w:rPr>
      </w:pPr>
      <w:r w:rsidRPr="00DC2BB6">
        <w:rPr>
          <w:rFonts w:ascii="Times New Roman" w:hAnsi="Times New Roman" w:cs="Times New Roman"/>
          <w:sz w:val="26"/>
          <w:szCs w:val="26"/>
        </w:rPr>
        <w:t>- Tiếp tục tăng cường đổi mới, sáng tạo trong chỉ đạo điều hành, nâng cao vai trò, trách nhiệm người đứng đầu trong thực hiện cải cách hành chính. Siết chặt kỷ luật, kỷ cương hành chính</w:t>
      </w:r>
      <w:r w:rsidR="006837F4" w:rsidRPr="00DC2BB6">
        <w:rPr>
          <w:rFonts w:ascii="Times New Roman" w:hAnsi="Times New Roman" w:cs="Times New Roman"/>
          <w:sz w:val="26"/>
          <w:szCs w:val="26"/>
        </w:rPr>
        <w:t>, tăng cường thanh tra, kiểm tra, giám sát nhất là việc kiểm tra việc chấp hành kỷ luật, kỷ cương hành chính; xử lý nghiêm các cá nhân gây phiền hà, khó khăn, sách nhiễu đối với người dân, doanh nghiệp.</w:t>
      </w:r>
    </w:p>
    <w:p w:rsidR="006837F4" w:rsidRPr="00DC2BB6" w:rsidRDefault="006837F4" w:rsidP="00DD6834">
      <w:pPr>
        <w:spacing w:after="0" w:line="240" w:lineRule="auto"/>
        <w:ind w:firstLine="756"/>
        <w:jc w:val="both"/>
        <w:rPr>
          <w:rFonts w:ascii="Times New Roman" w:hAnsi="Times New Roman" w:cs="Times New Roman"/>
          <w:sz w:val="26"/>
          <w:szCs w:val="26"/>
        </w:rPr>
      </w:pPr>
      <w:r w:rsidRPr="00DC2BB6">
        <w:rPr>
          <w:rFonts w:ascii="Times New Roman" w:hAnsi="Times New Roman" w:cs="Times New Roman"/>
          <w:sz w:val="26"/>
          <w:szCs w:val="26"/>
        </w:rPr>
        <w:t>- Triển khai thực hiện tốt công tác đánh giá, xếp loại công chức, viên chứ</w:t>
      </w:r>
      <w:r w:rsidR="00DD6834" w:rsidRPr="00DC2BB6">
        <w:rPr>
          <w:rFonts w:ascii="Times New Roman" w:hAnsi="Times New Roman" w:cs="Times New Roman"/>
          <w:sz w:val="26"/>
          <w:szCs w:val="26"/>
        </w:rPr>
        <w:t xml:space="preserve">c nhất </w:t>
      </w:r>
      <w:r w:rsidRPr="00DC2BB6">
        <w:rPr>
          <w:rFonts w:ascii="Times New Roman" w:hAnsi="Times New Roman" w:cs="Times New Roman"/>
          <w:sz w:val="26"/>
          <w:szCs w:val="26"/>
        </w:rPr>
        <w:t xml:space="preserve">là trưởng các đơn vị gắn với kết quả thực hiện cải cách hành chính. Nâng cao chất lượng xây dựng, ban hành các qui chế nội bộ, qui chế phối hợp trong giải quyết công việc, qui trình giải quyết công việc nội bộ của từng cơ quan, đơn vị để quản lý tốt hiệu quả thực hiện công việc chuyên môn và đánh giá </w:t>
      </w:r>
      <w:r w:rsidR="002822EF">
        <w:rPr>
          <w:rFonts w:ascii="Times New Roman" w:hAnsi="Times New Roman" w:cs="Times New Roman"/>
          <w:sz w:val="26"/>
          <w:szCs w:val="26"/>
        </w:rPr>
        <w:t xml:space="preserve">khách quan </w:t>
      </w:r>
      <w:r w:rsidRPr="00DC2BB6">
        <w:rPr>
          <w:rFonts w:ascii="Times New Roman" w:hAnsi="Times New Roman" w:cs="Times New Roman"/>
          <w:sz w:val="26"/>
          <w:szCs w:val="26"/>
        </w:rPr>
        <w:t>trách nhiệm của đội ngũ công chức, viên chức.</w:t>
      </w:r>
    </w:p>
    <w:p w:rsidR="006837F4" w:rsidRPr="00DC2BB6" w:rsidRDefault="006837F4" w:rsidP="00DD6834">
      <w:pPr>
        <w:spacing w:after="0" w:line="240" w:lineRule="auto"/>
        <w:ind w:firstLine="756"/>
        <w:jc w:val="both"/>
        <w:rPr>
          <w:rFonts w:ascii="Times New Roman" w:hAnsi="Times New Roman" w:cs="Times New Roman"/>
          <w:sz w:val="26"/>
          <w:szCs w:val="26"/>
        </w:rPr>
      </w:pPr>
      <w:r w:rsidRPr="00DC2BB6">
        <w:rPr>
          <w:rFonts w:ascii="Times New Roman" w:hAnsi="Times New Roman" w:cs="Times New Roman"/>
          <w:sz w:val="26"/>
          <w:szCs w:val="26"/>
        </w:rPr>
        <w:t>- Nâng cao hiệu quả tiếp nhận giải quyết và trả kết quả hồ sơ thủ tục hành chính</w:t>
      </w:r>
      <w:r w:rsidR="00694C70" w:rsidRPr="00DC2BB6">
        <w:rPr>
          <w:rFonts w:ascii="Times New Roman" w:hAnsi="Times New Roman" w:cs="Times New Roman"/>
          <w:sz w:val="26"/>
          <w:szCs w:val="26"/>
        </w:rPr>
        <w:t xml:space="preserve"> tại Trung tâm Phục vụ hành chính công và Bộ phận Một cửa.</w:t>
      </w:r>
    </w:p>
    <w:p w:rsidR="00694C70" w:rsidRPr="00DC2BB6" w:rsidRDefault="00694C70" w:rsidP="00DD6834">
      <w:pPr>
        <w:spacing w:after="0" w:line="240" w:lineRule="auto"/>
        <w:ind w:firstLine="756"/>
        <w:jc w:val="both"/>
        <w:rPr>
          <w:rFonts w:ascii="Times New Roman" w:hAnsi="Times New Roman" w:cs="Times New Roman"/>
          <w:sz w:val="26"/>
          <w:szCs w:val="26"/>
        </w:rPr>
      </w:pPr>
      <w:r w:rsidRPr="00DC2BB6">
        <w:rPr>
          <w:rFonts w:ascii="Times New Roman" w:hAnsi="Times New Roman" w:cs="Times New Roman"/>
          <w:sz w:val="26"/>
          <w:szCs w:val="26"/>
        </w:rPr>
        <w:t>- Tăng cường ứng dụng công nghệ thông tin phục vụ công tác cải cách hành chính cơ quan, đơn vị; tập trung đẩy nhanh việc đầu tư hạ tầng phục vụ xây dựng và phát triển chính quyền điện tử, chính quyền số.</w:t>
      </w:r>
    </w:p>
    <w:p w:rsidR="002A7C0D" w:rsidRPr="00DC2BB6" w:rsidRDefault="00546D22" w:rsidP="00DD6834">
      <w:pPr>
        <w:spacing w:after="0" w:line="240" w:lineRule="auto"/>
        <w:ind w:firstLine="756"/>
        <w:jc w:val="both"/>
        <w:rPr>
          <w:rFonts w:ascii="Times New Roman" w:hAnsi="Times New Roman" w:cs="Times New Roman"/>
          <w:sz w:val="26"/>
          <w:szCs w:val="26"/>
        </w:rPr>
      </w:pPr>
      <w:r w:rsidRPr="00DC2BB6">
        <w:rPr>
          <w:rFonts w:ascii="Times New Roman" w:hAnsi="Times New Roman" w:cs="Times New Roman"/>
          <w:sz w:val="26"/>
          <w:szCs w:val="26"/>
        </w:rPr>
        <w:t xml:space="preserve">Nhận được Công văn, đề nghị </w:t>
      </w:r>
      <w:r w:rsidR="007461AE" w:rsidRPr="00DC2BB6">
        <w:rPr>
          <w:rFonts w:ascii="Times New Roman" w:hAnsi="Times New Roman" w:cs="Times New Roman"/>
          <w:sz w:val="26"/>
          <w:szCs w:val="26"/>
        </w:rPr>
        <w:t>các đơn vị tổ chức thực hiện./.</w:t>
      </w:r>
    </w:p>
    <w:p w:rsidR="00DD6834" w:rsidRPr="00DC2BB6" w:rsidRDefault="00DD6834" w:rsidP="00DD6834">
      <w:pPr>
        <w:spacing w:after="0" w:line="240" w:lineRule="auto"/>
        <w:ind w:right="2" w:firstLine="756"/>
        <w:jc w:val="both"/>
        <w:rPr>
          <w:rFonts w:ascii="Times New Roman" w:hAnsi="Times New Roman" w:cs="Times New Roman"/>
          <w:i/>
          <w:sz w:val="26"/>
          <w:szCs w:val="26"/>
        </w:rPr>
      </w:pPr>
      <w:r w:rsidRPr="00DC2BB6">
        <w:rPr>
          <w:rFonts w:ascii="Times New Roman" w:hAnsi="Times New Roman" w:cs="Times New Roman"/>
          <w:i/>
          <w:sz w:val="26"/>
          <w:szCs w:val="26"/>
        </w:rPr>
        <w:t>(Đính kèm Công văn số 6860/UBND-NC ngày 29/10/2024 của UBND tỉnh Phú Yên).</w:t>
      </w:r>
    </w:p>
    <w:p w:rsidR="00523818" w:rsidRDefault="00523818" w:rsidP="007461AE">
      <w:pPr>
        <w:spacing w:after="60" w:line="240" w:lineRule="auto"/>
        <w:ind w:firstLine="756"/>
        <w:jc w:val="both"/>
        <w:rPr>
          <w:rFonts w:ascii="Times New Roman" w:hAnsi="Times New Roman" w:cs="Times New Roman"/>
          <w:b/>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5"/>
        <w:gridCol w:w="4645"/>
      </w:tblGrid>
      <w:tr w:rsidR="002A7C0D" w:rsidTr="002A7C0D">
        <w:tc>
          <w:tcPr>
            <w:tcW w:w="4645" w:type="dxa"/>
          </w:tcPr>
          <w:p w:rsidR="002A7C0D" w:rsidRPr="003175A6" w:rsidRDefault="002A7C0D" w:rsidP="002A7C0D">
            <w:pPr>
              <w:rPr>
                <w:rFonts w:ascii="Times New Roman" w:hAnsi="Times New Roman" w:cs="Times New Roman"/>
                <w:b/>
                <w:sz w:val="28"/>
                <w:szCs w:val="28"/>
              </w:rPr>
            </w:pPr>
            <w:r w:rsidRPr="003175A6">
              <w:rPr>
                <w:rFonts w:ascii="Times New Roman" w:hAnsi="Times New Roman" w:cs="Times New Roman"/>
                <w:b/>
                <w:i/>
                <w:sz w:val="24"/>
                <w:szCs w:val="28"/>
              </w:rPr>
              <w:t>Nơi nhậ</w:t>
            </w:r>
            <w:r>
              <w:rPr>
                <w:rFonts w:ascii="Times New Roman" w:hAnsi="Times New Roman" w:cs="Times New Roman"/>
                <w:b/>
                <w:i/>
                <w:sz w:val="24"/>
                <w:szCs w:val="28"/>
              </w:rPr>
              <w:t>n:</w:t>
            </w:r>
            <w:r w:rsidRPr="003175A6">
              <w:rPr>
                <w:rFonts w:ascii="Times New Roman" w:hAnsi="Times New Roman" w:cs="Times New Roman"/>
                <w:b/>
                <w:sz w:val="28"/>
                <w:szCs w:val="28"/>
              </w:rPr>
              <w:t xml:space="preserve">          </w:t>
            </w:r>
          </w:p>
          <w:p w:rsidR="00523818" w:rsidRPr="00523818" w:rsidRDefault="00523818" w:rsidP="00523818">
            <w:pPr>
              <w:rPr>
                <w:rFonts w:ascii="Times New Roman" w:hAnsi="Times New Roman" w:cs="Times New Roman"/>
                <w:szCs w:val="28"/>
              </w:rPr>
            </w:pPr>
            <w:r w:rsidRPr="00523818">
              <w:rPr>
                <w:rFonts w:ascii="Times New Roman" w:hAnsi="Times New Roman" w:cs="Times New Roman"/>
                <w:szCs w:val="28"/>
              </w:rPr>
              <w:t>- Như trên;</w:t>
            </w:r>
          </w:p>
          <w:p w:rsidR="00523818" w:rsidRPr="00523818" w:rsidRDefault="00523818" w:rsidP="00523818">
            <w:pPr>
              <w:rPr>
                <w:rFonts w:ascii="Times New Roman" w:hAnsi="Times New Roman" w:cs="Times New Roman"/>
                <w:szCs w:val="28"/>
              </w:rPr>
            </w:pPr>
            <w:r w:rsidRPr="00523818">
              <w:rPr>
                <w:rFonts w:ascii="Times New Roman" w:hAnsi="Times New Roman" w:cs="Times New Roman"/>
                <w:szCs w:val="28"/>
              </w:rPr>
              <w:t>- UBND tỉnh (b/c);</w:t>
            </w:r>
          </w:p>
          <w:p w:rsidR="00523818" w:rsidRPr="00523818" w:rsidRDefault="00523818" w:rsidP="00523818">
            <w:pPr>
              <w:rPr>
                <w:rFonts w:ascii="Times New Roman" w:hAnsi="Times New Roman" w:cs="Times New Roman"/>
                <w:szCs w:val="28"/>
              </w:rPr>
            </w:pPr>
            <w:r w:rsidRPr="00523818">
              <w:rPr>
                <w:rFonts w:ascii="Times New Roman" w:hAnsi="Times New Roman" w:cs="Times New Roman"/>
                <w:szCs w:val="28"/>
              </w:rPr>
              <w:t>- Lãnh đạo Sở Y tế;</w:t>
            </w:r>
          </w:p>
          <w:p w:rsidR="00523818" w:rsidRPr="00523818" w:rsidRDefault="00523818" w:rsidP="00523818">
            <w:pPr>
              <w:rPr>
                <w:rFonts w:ascii="Times New Roman" w:hAnsi="Times New Roman" w:cs="Times New Roman"/>
                <w:szCs w:val="28"/>
              </w:rPr>
            </w:pPr>
            <w:r w:rsidRPr="00523818">
              <w:rPr>
                <w:rFonts w:ascii="Times New Roman" w:hAnsi="Times New Roman" w:cs="Times New Roman"/>
                <w:szCs w:val="28"/>
              </w:rPr>
              <w:t>- Các phòng thuộc Sở;</w:t>
            </w:r>
          </w:p>
          <w:p w:rsidR="002A7C0D" w:rsidRPr="002A7C0D" w:rsidRDefault="00523818" w:rsidP="00523818">
            <w:pPr>
              <w:rPr>
                <w:rFonts w:ascii="Times New Roman" w:hAnsi="Times New Roman" w:cs="Times New Roman"/>
                <w:szCs w:val="28"/>
              </w:rPr>
            </w:pPr>
            <w:r w:rsidRPr="00523818">
              <w:rPr>
                <w:rFonts w:ascii="Times New Roman" w:hAnsi="Times New Roman" w:cs="Times New Roman"/>
                <w:szCs w:val="28"/>
              </w:rPr>
              <w:t>- Lưu: VT, VP.</w:t>
            </w:r>
          </w:p>
        </w:tc>
        <w:tc>
          <w:tcPr>
            <w:tcW w:w="4645" w:type="dxa"/>
          </w:tcPr>
          <w:p w:rsidR="002A7C0D" w:rsidRPr="00820870" w:rsidRDefault="009B792C" w:rsidP="002A7C0D">
            <w:pPr>
              <w:jc w:val="center"/>
              <w:rPr>
                <w:rFonts w:ascii="Times New Roman" w:hAnsi="Times New Roman" w:cs="Times New Roman"/>
                <w:b/>
                <w:sz w:val="26"/>
                <w:szCs w:val="26"/>
              </w:rPr>
            </w:pPr>
            <w:r w:rsidRPr="00820870">
              <w:rPr>
                <w:rFonts w:ascii="Times New Roman" w:hAnsi="Times New Roman" w:cs="Times New Roman"/>
                <w:b/>
                <w:sz w:val="26"/>
                <w:szCs w:val="26"/>
              </w:rPr>
              <w:t xml:space="preserve">KT. </w:t>
            </w:r>
            <w:r w:rsidR="002A7C0D" w:rsidRPr="00820870">
              <w:rPr>
                <w:rFonts w:ascii="Times New Roman" w:hAnsi="Times New Roman" w:cs="Times New Roman"/>
                <w:b/>
                <w:sz w:val="26"/>
                <w:szCs w:val="26"/>
              </w:rPr>
              <w:t>GIÁM ĐỐC</w:t>
            </w:r>
          </w:p>
          <w:p w:rsidR="009B792C" w:rsidRPr="00820870" w:rsidRDefault="009B792C" w:rsidP="002A7C0D">
            <w:pPr>
              <w:jc w:val="center"/>
              <w:rPr>
                <w:rFonts w:ascii="Times New Roman" w:hAnsi="Times New Roman" w:cs="Times New Roman"/>
                <w:b/>
                <w:sz w:val="26"/>
                <w:szCs w:val="26"/>
              </w:rPr>
            </w:pPr>
            <w:r w:rsidRPr="00820870">
              <w:rPr>
                <w:rFonts w:ascii="Times New Roman" w:hAnsi="Times New Roman" w:cs="Times New Roman"/>
                <w:b/>
                <w:sz w:val="26"/>
                <w:szCs w:val="26"/>
              </w:rPr>
              <w:t>PHÓ GIÁM ĐỐC</w:t>
            </w:r>
          </w:p>
          <w:p w:rsidR="002A7C0D" w:rsidRPr="00820870" w:rsidRDefault="002A7C0D" w:rsidP="002A7C0D">
            <w:pPr>
              <w:jc w:val="center"/>
              <w:rPr>
                <w:rFonts w:ascii="Times New Roman" w:hAnsi="Times New Roman" w:cs="Times New Roman"/>
                <w:b/>
                <w:sz w:val="26"/>
                <w:szCs w:val="26"/>
              </w:rPr>
            </w:pPr>
          </w:p>
          <w:p w:rsidR="002A7C0D" w:rsidRPr="00820870" w:rsidRDefault="002A7C0D" w:rsidP="002A7C0D">
            <w:pPr>
              <w:jc w:val="center"/>
              <w:rPr>
                <w:rFonts w:ascii="Times New Roman" w:hAnsi="Times New Roman" w:cs="Times New Roman"/>
                <w:b/>
                <w:sz w:val="26"/>
                <w:szCs w:val="26"/>
              </w:rPr>
            </w:pPr>
          </w:p>
          <w:p w:rsidR="002A7C0D" w:rsidRPr="00820870" w:rsidRDefault="002A7C0D" w:rsidP="002A7C0D">
            <w:pPr>
              <w:jc w:val="center"/>
              <w:rPr>
                <w:rFonts w:ascii="Times New Roman" w:hAnsi="Times New Roman" w:cs="Times New Roman"/>
                <w:b/>
                <w:sz w:val="34"/>
                <w:szCs w:val="26"/>
              </w:rPr>
            </w:pPr>
          </w:p>
          <w:p w:rsidR="002A7C0D" w:rsidRPr="00820870" w:rsidRDefault="002A7C0D" w:rsidP="002A7C0D">
            <w:pPr>
              <w:jc w:val="center"/>
              <w:rPr>
                <w:rFonts w:ascii="Times New Roman" w:hAnsi="Times New Roman" w:cs="Times New Roman"/>
                <w:b/>
                <w:sz w:val="26"/>
                <w:szCs w:val="26"/>
              </w:rPr>
            </w:pPr>
          </w:p>
          <w:p w:rsidR="002A7C0D" w:rsidRDefault="009B792C" w:rsidP="002A7C0D">
            <w:pPr>
              <w:jc w:val="center"/>
              <w:rPr>
                <w:rFonts w:ascii="Times New Roman" w:hAnsi="Times New Roman" w:cs="Times New Roman"/>
                <w:b/>
                <w:sz w:val="28"/>
                <w:szCs w:val="28"/>
              </w:rPr>
            </w:pPr>
            <w:r w:rsidRPr="00820870">
              <w:rPr>
                <w:rFonts w:ascii="Times New Roman" w:hAnsi="Times New Roman" w:cs="Times New Roman"/>
                <w:b/>
                <w:sz w:val="26"/>
                <w:szCs w:val="26"/>
              </w:rPr>
              <w:t>Phạm Minh Hữu</w:t>
            </w:r>
          </w:p>
        </w:tc>
      </w:tr>
    </w:tbl>
    <w:p w:rsidR="00FB55C7" w:rsidRPr="003175A6" w:rsidRDefault="00BE4BC4" w:rsidP="007461AE">
      <w:pPr>
        <w:spacing w:after="0" w:line="240" w:lineRule="auto"/>
        <w:ind w:firstLine="720"/>
        <w:rPr>
          <w:rFonts w:ascii="Times New Roman" w:hAnsi="Times New Roman" w:cs="Times New Roman"/>
          <w:sz w:val="28"/>
          <w:szCs w:val="28"/>
        </w:rPr>
      </w:pPr>
    </w:p>
    <w:sectPr w:rsidR="00FB55C7" w:rsidRPr="003175A6" w:rsidSect="00642025">
      <w:pgSz w:w="11909" w:h="16834" w:code="9"/>
      <w:pgMar w:top="851" w:right="1134" w:bottom="709" w:left="1701" w:header="0" w:footer="561"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5A6"/>
    <w:rsid w:val="00015F74"/>
    <w:rsid w:val="0006526F"/>
    <w:rsid w:val="00145D08"/>
    <w:rsid w:val="00152D2F"/>
    <w:rsid w:val="001F4A05"/>
    <w:rsid w:val="00204AF7"/>
    <w:rsid w:val="00226CB8"/>
    <w:rsid w:val="00231672"/>
    <w:rsid w:val="002822EF"/>
    <w:rsid w:val="002A7C0D"/>
    <w:rsid w:val="002C1F71"/>
    <w:rsid w:val="00302E03"/>
    <w:rsid w:val="003175A6"/>
    <w:rsid w:val="003B58AA"/>
    <w:rsid w:val="003E3CF8"/>
    <w:rsid w:val="004C5644"/>
    <w:rsid w:val="00523818"/>
    <w:rsid w:val="00523E72"/>
    <w:rsid w:val="00546D22"/>
    <w:rsid w:val="00597D64"/>
    <w:rsid w:val="006138BB"/>
    <w:rsid w:val="00642025"/>
    <w:rsid w:val="006837F4"/>
    <w:rsid w:val="00694C70"/>
    <w:rsid w:val="006A312D"/>
    <w:rsid w:val="006D2CD7"/>
    <w:rsid w:val="00731EF2"/>
    <w:rsid w:val="007461AE"/>
    <w:rsid w:val="00772DF9"/>
    <w:rsid w:val="007A0CC4"/>
    <w:rsid w:val="007A4BBB"/>
    <w:rsid w:val="007E030F"/>
    <w:rsid w:val="00820870"/>
    <w:rsid w:val="00885F4B"/>
    <w:rsid w:val="00890E84"/>
    <w:rsid w:val="00931900"/>
    <w:rsid w:val="00956EC5"/>
    <w:rsid w:val="00972F9B"/>
    <w:rsid w:val="009B792C"/>
    <w:rsid w:val="00A5058F"/>
    <w:rsid w:val="00A97D70"/>
    <w:rsid w:val="00B4093E"/>
    <w:rsid w:val="00BE4BC4"/>
    <w:rsid w:val="00C239BE"/>
    <w:rsid w:val="00C979D6"/>
    <w:rsid w:val="00CB275D"/>
    <w:rsid w:val="00DC2BB6"/>
    <w:rsid w:val="00DD6834"/>
    <w:rsid w:val="00E01935"/>
    <w:rsid w:val="00E11D0C"/>
    <w:rsid w:val="00E20B03"/>
    <w:rsid w:val="00E332B3"/>
    <w:rsid w:val="00FB2A71"/>
    <w:rsid w:val="00FB6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7C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04AF7"/>
    <w:rPr>
      <w:color w:val="0000FF" w:themeColor="hyperlink"/>
      <w:u w:val="single"/>
    </w:rPr>
  </w:style>
  <w:style w:type="paragraph" w:styleId="ListParagraph">
    <w:name w:val="List Paragraph"/>
    <w:basedOn w:val="Normal"/>
    <w:uiPriority w:val="34"/>
    <w:qFormat/>
    <w:rsid w:val="000652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7C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04AF7"/>
    <w:rPr>
      <w:color w:val="0000FF" w:themeColor="hyperlink"/>
      <w:u w:val="single"/>
    </w:rPr>
  </w:style>
  <w:style w:type="paragraph" w:styleId="ListParagraph">
    <w:name w:val="List Paragraph"/>
    <w:basedOn w:val="Normal"/>
    <w:uiPriority w:val="34"/>
    <w:qFormat/>
    <w:rsid w:val="000652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1BB64-77F1-4CC7-9EFB-1F321C5C3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377</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MADE VIET NAM</Company>
  <LinksUpToDate>false</LinksUpToDate>
  <CharactersWithSpaces>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CHI VUONG SYT</cp:lastModifiedBy>
  <cp:revision>7</cp:revision>
  <cp:lastPrinted>2022-01-28T02:56:00Z</cp:lastPrinted>
  <dcterms:created xsi:type="dcterms:W3CDTF">2024-10-31T04:43:00Z</dcterms:created>
  <dcterms:modified xsi:type="dcterms:W3CDTF">2024-10-31T08:59:00Z</dcterms:modified>
</cp:coreProperties>
</file>