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tbl>
      <w:tblPr>
        <w:tblW w:w="0" w:type="auto"/>
        <w:jc w:val="left"/>
        <w:tblInd w:w="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84"/>
        <w:gridCol w:w="5550"/>
      </w:tblGrid>
      <w:tr>
        <w:trPr>
          <w:trHeight w:val="3064" w:hRule="atLeast"/>
        </w:trPr>
        <w:tc>
          <w:tcPr>
            <w:tcW w:w="3884" w:type="dxa"/>
          </w:tcPr>
          <w:p>
            <w:pPr>
              <w:pStyle w:val="TableParagraph"/>
              <w:spacing w:line="287" w:lineRule="exact"/>
              <w:ind w:left="0" w:right="28"/>
              <w:jc w:val="center"/>
              <w:rPr>
                <w:sz w:val="26"/>
              </w:rPr>
            </w:pPr>
            <w:r>
              <w:rPr>
                <w:sz w:val="26"/>
              </w:rPr>
              <w:t>UBND</w:t>
            </w:r>
            <w:r>
              <w:rPr>
                <w:spacing w:val="-5"/>
                <w:sz w:val="26"/>
              </w:rPr>
              <w:t> </w:t>
            </w:r>
            <w:r>
              <w:rPr>
                <w:sz w:val="26"/>
              </w:rPr>
              <w:t>TỈNH</w:t>
            </w:r>
            <w:r>
              <w:rPr>
                <w:spacing w:val="-4"/>
                <w:sz w:val="26"/>
              </w:rPr>
              <w:t> </w:t>
            </w:r>
            <w:r>
              <w:rPr>
                <w:sz w:val="26"/>
              </w:rPr>
              <w:t>PHÚ</w:t>
            </w:r>
            <w:r>
              <w:rPr>
                <w:spacing w:val="-5"/>
                <w:sz w:val="26"/>
              </w:rPr>
              <w:t> YÊN</w:t>
            </w:r>
          </w:p>
          <w:p>
            <w:pPr>
              <w:pStyle w:val="TableParagraph"/>
              <w:spacing w:line="240" w:lineRule="auto" w:before="4"/>
              <w:ind w:left="0" w:right="27"/>
              <w:jc w:val="center"/>
              <w:rPr>
                <w:b/>
                <w:sz w:val="28"/>
              </w:rPr>
            </w:pPr>
            <w:r>
              <w:rPr>
                <w:b/>
                <w:sz w:val="28"/>
              </w:rPr>
              <w:t>S</w:t>
            </w:r>
            <w:r>
              <w:rPr>
                <w:b/>
                <w:sz w:val="28"/>
                <w:u w:val="single"/>
              </w:rPr>
              <w:t>Ở</w:t>
            </w:r>
            <w:r>
              <w:rPr>
                <w:b/>
                <w:spacing w:val="-2"/>
                <w:sz w:val="28"/>
                <w:u w:val="single"/>
              </w:rPr>
              <w:t> </w:t>
            </w:r>
            <w:r>
              <w:rPr>
                <w:b/>
                <w:sz w:val="28"/>
                <w:u w:val="single"/>
              </w:rPr>
              <w:t>Y</w:t>
            </w:r>
            <w:r>
              <w:rPr>
                <w:b/>
                <w:spacing w:val="-1"/>
                <w:sz w:val="28"/>
                <w:u w:val="none"/>
              </w:rPr>
              <w:t> </w:t>
            </w:r>
            <w:r>
              <w:rPr>
                <w:b/>
                <w:spacing w:val="-5"/>
                <w:sz w:val="28"/>
                <w:u w:val="none"/>
              </w:rPr>
              <w:t>TẾ</w:t>
            </w:r>
          </w:p>
          <w:p>
            <w:pPr>
              <w:pStyle w:val="TableParagraph"/>
              <w:tabs>
                <w:tab w:pos="1072" w:val="left" w:leader="none"/>
              </w:tabs>
              <w:spacing w:line="240" w:lineRule="auto" w:before="235"/>
              <w:ind w:left="0" w:right="28"/>
              <w:jc w:val="center"/>
              <w:rPr>
                <w:sz w:val="28"/>
              </w:rPr>
            </w:pPr>
            <w:r>
              <w:rPr>
                <w:spacing w:val="-5"/>
                <w:sz w:val="28"/>
              </w:rPr>
              <w:t>Số:</w:t>
            </w:r>
            <w:r>
              <w:rPr>
                <w:sz w:val="28"/>
              </w:rPr>
              <w:tab/>
            </w:r>
            <w:r>
              <w:rPr>
                <w:spacing w:val="-2"/>
                <w:sz w:val="28"/>
              </w:rPr>
              <w:t>/SYT-</w:t>
            </w:r>
            <w:r>
              <w:rPr>
                <w:spacing w:val="-5"/>
                <w:sz w:val="28"/>
              </w:rPr>
              <w:t>VP</w:t>
            </w:r>
          </w:p>
          <w:p>
            <w:pPr>
              <w:pStyle w:val="TableParagraph"/>
              <w:spacing w:line="270" w:lineRule="atLeast" w:before="219"/>
              <w:ind w:left="50" w:right="75"/>
              <w:jc w:val="both"/>
              <w:rPr>
                <w:sz w:val="24"/>
              </w:rPr>
            </w:pPr>
            <w:r>
              <w:rPr>
                <w:sz w:val="24"/>
              </w:rPr>
              <w:t>V/v triển khai Kế hoạch số 224/KH- UBND ngày 27/11/2024 của UBND tỉnh về việc triển khai thí điểm thực hiện Sổ sức khoẻ điện tử trên địa bàn tỉnh Phú Yên phục vụ tích hợp trên ứng dụng VNeID</w:t>
            </w:r>
          </w:p>
        </w:tc>
        <w:tc>
          <w:tcPr>
            <w:tcW w:w="5550" w:type="dxa"/>
          </w:tcPr>
          <w:p>
            <w:pPr>
              <w:pStyle w:val="TableParagraph"/>
              <w:spacing w:line="293" w:lineRule="exact"/>
              <w:ind w:left="29"/>
              <w:jc w:val="center"/>
              <w:rPr>
                <w:b/>
                <w:sz w:val="26"/>
              </w:rPr>
            </w:pPr>
            <w:r>
              <w:rPr>
                <w:b/>
                <w:sz w:val="26"/>
              </w:rPr>
              <w:t>CỘNG</w:t>
            </w:r>
            <w:r>
              <w:rPr>
                <w:b/>
                <w:spacing w:val="-8"/>
                <w:sz w:val="26"/>
              </w:rPr>
              <w:t> </w:t>
            </w:r>
            <w:r>
              <w:rPr>
                <w:b/>
                <w:sz w:val="26"/>
              </w:rPr>
              <w:t>HÒA</w:t>
            </w:r>
            <w:r>
              <w:rPr>
                <w:b/>
                <w:spacing w:val="-5"/>
                <w:sz w:val="26"/>
              </w:rPr>
              <w:t> </w:t>
            </w:r>
            <w:r>
              <w:rPr>
                <w:b/>
                <w:sz w:val="26"/>
              </w:rPr>
              <w:t>XÃ</w:t>
            </w:r>
            <w:r>
              <w:rPr>
                <w:b/>
                <w:spacing w:val="-6"/>
                <w:sz w:val="26"/>
              </w:rPr>
              <w:t> </w:t>
            </w:r>
            <w:r>
              <w:rPr>
                <w:b/>
                <w:sz w:val="26"/>
              </w:rPr>
              <w:t>HỘI</w:t>
            </w:r>
            <w:r>
              <w:rPr>
                <w:b/>
                <w:spacing w:val="-5"/>
                <w:sz w:val="26"/>
              </w:rPr>
              <w:t> </w:t>
            </w:r>
            <w:r>
              <w:rPr>
                <w:b/>
                <w:sz w:val="26"/>
              </w:rPr>
              <w:t>CHỦ</w:t>
            </w:r>
            <w:r>
              <w:rPr>
                <w:b/>
                <w:spacing w:val="-7"/>
                <w:sz w:val="26"/>
              </w:rPr>
              <w:t> </w:t>
            </w:r>
            <w:r>
              <w:rPr>
                <w:b/>
                <w:sz w:val="26"/>
              </w:rPr>
              <w:t>NGHĨA</w:t>
            </w:r>
            <w:r>
              <w:rPr>
                <w:b/>
                <w:spacing w:val="-8"/>
                <w:sz w:val="26"/>
              </w:rPr>
              <w:t> </w:t>
            </w:r>
            <w:r>
              <w:rPr>
                <w:b/>
                <w:sz w:val="26"/>
              </w:rPr>
              <w:t>VIỆT</w:t>
            </w:r>
            <w:r>
              <w:rPr>
                <w:b/>
                <w:spacing w:val="-5"/>
                <w:sz w:val="26"/>
              </w:rPr>
              <w:t> NAM</w:t>
            </w:r>
          </w:p>
          <w:p>
            <w:pPr>
              <w:pStyle w:val="TableParagraph"/>
              <w:spacing w:line="320" w:lineRule="exact" w:after="47"/>
              <w:ind w:left="1"/>
              <w:jc w:val="center"/>
              <w:rPr>
                <w:b/>
                <w:sz w:val="28"/>
              </w:rPr>
            </w:pPr>
            <w:r>
              <w:rPr>
                <w:b/>
                <w:sz w:val="28"/>
              </w:rPr>
              <w:t>Độc</w:t>
            </w:r>
            <w:r>
              <w:rPr>
                <w:b/>
                <w:spacing w:val="-4"/>
                <w:sz w:val="28"/>
              </w:rPr>
              <w:t> </w:t>
            </w:r>
            <w:r>
              <w:rPr>
                <w:b/>
                <w:sz w:val="28"/>
              </w:rPr>
              <w:t>lập</w:t>
            </w:r>
            <w:r>
              <w:rPr>
                <w:b/>
                <w:spacing w:val="-2"/>
                <w:sz w:val="28"/>
              </w:rPr>
              <w:t> </w:t>
            </w:r>
            <w:r>
              <w:rPr>
                <w:b/>
                <w:sz w:val="28"/>
              </w:rPr>
              <w:t>-</w:t>
            </w:r>
            <w:r>
              <w:rPr>
                <w:b/>
                <w:spacing w:val="-2"/>
                <w:sz w:val="28"/>
              </w:rPr>
              <w:t> </w:t>
            </w:r>
            <w:r>
              <w:rPr>
                <w:b/>
                <w:sz w:val="28"/>
              </w:rPr>
              <w:t>Tự</w:t>
            </w:r>
            <w:r>
              <w:rPr>
                <w:b/>
                <w:spacing w:val="-2"/>
                <w:sz w:val="28"/>
              </w:rPr>
              <w:t> </w:t>
            </w:r>
            <w:r>
              <w:rPr>
                <w:b/>
                <w:sz w:val="28"/>
              </w:rPr>
              <w:t>do -</w:t>
            </w:r>
            <w:r>
              <w:rPr>
                <w:b/>
                <w:spacing w:val="-2"/>
                <w:sz w:val="28"/>
              </w:rPr>
              <w:t> </w:t>
            </w:r>
            <w:r>
              <w:rPr>
                <w:b/>
                <w:sz w:val="28"/>
              </w:rPr>
              <w:t>Hạnh</w:t>
            </w:r>
            <w:r>
              <w:rPr>
                <w:b/>
                <w:spacing w:val="-2"/>
                <w:sz w:val="28"/>
              </w:rPr>
              <w:t> </w:t>
            </w:r>
            <w:r>
              <w:rPr>
                <w:b/>
                <w:spacing w:val="-4"/>
                <w:sz w:val="28"/>
              </w:rPr>
              <w:t>phúc</w:t>
            </w:r>
          </w:p>
          <w:p>
            <w:pPr>
              <w:pStyle w:val="TableParagraph"/>
              <w:spacing w:line="20" w:lineRule="exact"/>
              <w:ind w:left="1081"/>
              <w:rPr>
                <w:sz w:val="2"/>
              </w:rPr>
            </w:pPr>
            <w:r>
              <w:rPr>
                <w:sz w:val="2"/>
              </w:rPr>
              <mc:AlternateContent>
                <mc:Choice Requires="wps">
                  <w:drawing>
                    <wp:inline distT="0" distB="0" distL="0" distR="0">
                      <wp:extent cx="2209800" cy="9525"/>
                      <wp:effectExtent l="9525" t="0" r="0" b="0"/>
                      <wp:docPr id="1" name="Group 1"/>
                      <wp:cNvGraphicFramePr>
                        <a:graphicFrameLocks/>
                      </wp:cNvGraphicFramePr>
                      <a:graphic>
                        <a:graphicData uri="http://schemas.microsoft.com/office/word/2010/wordprocessingGroup">
                          <wpg:wgp>
                            <wpg:cNvPr id="1" name="Group 1"/>
                            <wpg:cNvGrpSpPr/>
                            <wpg:grpSpPr>
                              <a:xfrm>
                                <a:off x="0" y="0"/>
                                <a:ext cx="2209800" cy="9525"/>
                                <a:chExt cx="2209800" cy="9525"/>
                              </a:xfrm>
                            </wpg:grpSpPr>
                            <wps:wsp>
                              <wps:cNvPr id="2" name="Graphic 2"/>
                              <wps:cNvSpPr/>
                              <wps:spPr>
                                <a:xfrm>
                                  <a:off x="0" y="4762"/>
                                  <a:ext cx="2209800" cy="1270"/>
                                </a:xfrm>
                                <a:custGeom>
                                  <a:avLst/>
                                  <a:gdLst/>
                                  <a:ahLst/>
                                  <a:cxnLst/>
                                  <a:rect l="l" t="t" r="r" b="b"/>
                                  <a:pathLst>
                                    <a:path w="2209800" h="0">
                                      <a:moveTo>
                                        <a:pt x="0" y="0"/>
                                      </a:moveTo>
                                      <a:lnTo>
                                        <a:pt x="2209800"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74pt;height:.75pt;mso-position-horizontal-relative:char;mso-position-vertical-relative:line" id="docshapegroup1" coordorigin="0,0" coordsize="3480,15">
                      <v:line style="position:absolute" from="0,8" to="3480,8" stroked="true" strokeweight=".75pt" strokecolor="#000000">
                        <v:stroke dashstyle="solid"/>
                      </v:line>
                    </v:group>
                  </w:pict>
                </mc:Fallback>
              </mc:AlternateContent>
            </w:r>
            <w:r>
              <w:rPr>
                <w:sz w:val="2"/>
              </w:rPr>
            </w:r>
          </w:p>
          <w:p>
            <w:pPr>
              <w:pStyle w:val="TableParagraph"/>
              <w:tabs>
                <w:tab w:pos="2183" w:val="left" w:leader="none"/>
              </w:tabs>
              <w:spacing w:line="240" w:lineRule="auto" w:before="250"/>
              <w:ind w:left="0"/>
              <w:jc w:val="center"/>
              <w:rPr>
                <w:i/>
                <w:sz w:val="28"/>
              </w:rPr>
            </w:pPr>
            <w:r>
              <w:rPr>
                <w:i/>
                <w:sz w:val="28"/>
              </w:rPr>
              <w:t>Phú</w:t>
            </w:r>
            <w:r>
              <w:rPr>
                <w:i/>
                <w:spacing w:val="-7"/>
                <w:sz w:val="28"/>
              </w:rPr>
              <w:t> </w:t>
            </w:r>
            <w:r>
              <w:rPr>
                <w:i/>
                <w:sz w:val="28"/>
              </w:rPr>
              <w:t>Yên,</w:t>
            </w:r>
            <w:r>
              <w:rPr>
                <w:i/>
                <w:spacing w:val="-3"/>
                <w:sz w:val="28"/>
              </w:rPr>
              <w:t> </w:t>
            </w:r>
            <w:r>
              <w:rPr>
                <w:i/>
                <w:spacing w:val="-4"/>
                <w:sz w:val="28"/>
              </w:rPr>
              <w:t>ngày</w:t>
            </w:r>
            <w:r>
              <w:rPr>
                <w:i/>
                <w:sz w:val="28"/>
              </w:rPr>
              <w:tab/>
              <w:t>tháng</w:t>
            </w:r>
            <w:r>
              <w:rPr>
                <w:i/>
                <w:spacing w:val="-2"/>
                <w:sz w:val="28"/>
              </w:rPr>
              <w:t> </w:t>
            </w:r>
            <w:r>
              <w:rPr>
                <w:i/>
                <w:sz w:val="28"/>
              </w:rPr>
              <w:t>11</w:t>
            </w:r>
            <w:r>
              <w:rPr>
                <w:i/>
                <w:spacing w:val="-4"/>
                <w:sz w:val="28"/>
              </w:rPr>
              <w:t> </w:t>
            </w:r>
            <w:r>
              <w:rPr>
                <w:i/>
                <w:sz w:val="28"/>
              </w:rPr>
              <w:t>năm</w:t>
            </w:r>
            <w:r>
              <w:rPr>
                <w:i/>
                <w:spacing w:val="-6"/>
                <w:sz w:val="28"/>
              </w:rPr>
              <w:t> </w:t>
            </w:r>
            <w:r>
              <w:rPr>
                <w:i/>
                <w:spacing w:val="-4"/>
                <w:sz w:val="28"/>
              </w:rPr>
              <w:t>2024</w:t>
            </w:r>
          </w:p>
        </w:tc>
      </w:tr>
    </w:tbl>
    <w:p>
      <w:pPr>
        <w:pStyle w:val="BodyText"/>
        <w:spacing w:before="175"/>
      </w:pPr>
    </w:p>
    <w:p>
      <w:pPr>
        <w:pStyle w:val="BodyText"/>
        <w:ind w:left="601"/>
        <w:jc w:val="center"/>
      </w:pPr>
      <w:r>
        <w:rPr/>
        <w:t>Kính gửi:</w:t>
      </w:r>
      <w:r>
        <w:rPr>
          <w:spacing w:val="-3"/>
        </w:rPr>
        <w:t> </w:t>
      </w:r>
      <w:r>
        <w:rPr/>
        <w:t>Các</w:t>
      </w:r>
      <w:r>
        <w:rPr>
          <w:spacing w:val="-1"/>
        </w:rPr>
        <w:t> </w:t>
      </w:r>
      <w:r>
        <w:rPr/>
        <w:t>cơ</w:t>
      </w:r>
      <w:r>
        <w:rPr>
          <w:spacing w:val="-1"/>
        </w:rPr>
        <w:t> </w:t>
      </w:r>
      <w:r>
        <w:rPr/>
        <w:t>sở</w:t>
      </w:r>
      <w:r>
        <w:rPr>
          <w:spacing w:val="-1"/>
        </w:rPr>
        <w:t> </w:t>
      </w:r>
      <w:r>
        <w:rPr/>
        <w:t>khám</w:t>
      </w:r>
      <w:r>
        <w:rPr>
          <w:spacing w:val="-6"/>
        </w:rPr>
        <w:t> </w:t>
      </w:r>
      <w:r>
        <w:rPr/>
        <w:t>bệnh,</w:t>
      </w:r>
      <w:r>
        <w:rPr>
          <w:spacing w:val="-2"/>
        </w:rPr>
        <w:t> </w:t>
      </w:r>
      <w:r>
        <w:rPr/>
        <w:t>chữa</w:t>
      </w:r>
      <w:r>
        <w:rPr>
          <w:spacing w:val="-3"/>
        </w:rPr>
        <w:t> </w:t>
      </w:r>
      <w:r>
        <w:rPr>
          <w:spacing w:val="-4"/>
        </w:rPr>
        <w:t>bệnh.</w:t>
      </w:r>
    </w:p>
    <w:p>
      <w:pPr>
        <w:pStyle w:val="BodyText"/>
        <w:spacing w:before="235"/>
      </w:pPr>
    </w:p>
    <w:p>
      <w:pPr>
        <w:pStyle w:val="BodyText"/>
        <w:spacing w:line="268" w:lineRule="auto"/>
        <w:ind w:left="198" w:right="104" w:firstLine="719"/>
        <w:jc w:val="both"/>
      </w:pPr>
      <w:r>
        <w:rPr/>
        <w:t>Thực hiện Kế hoạch số 224/KH-UBND ngày 27/11/2024 của UBND tỉnh về việc triển khai thí điểm thực hiện Sổ sức khoẻ điện tử trên địa bàn tỉnh Phú Yên phục vụ tích hợp trên ứng dụng VNeID;</w:t>
      </w:r>
    </w:p>
    <w:p>
      <w:pPr>
        <w:pStyle w:val="BodyText"/>
        <w:spacing w:line="268" w:lineRule="auto" w:before="118"/>
        <w:ind w:left="198" w:right="101" w:firstLine="719"/>
        <w:jc w:val="both"/>
      </w:pPr>
      <w:r>
        <w:rPr/>
        <w:t>Để thực hiện các nhiệm vụ được phân công tại Kế hoạch này, bảo đảm đúng tiến độ, mục tiêu, yêu cầu đề ra. Sở Y tế yêu cầu thủ trưởng các cơ sở khám bệnh, chữa bệnh căn cứ chức năng nhiệm vụ được giao khẩn trương xây dựng Kế hoạch triển khai, thực hiện các nhiệm vụ được phân công tại Kế hoạch này, bảo đảm đúng tiến</w:t>
      </w:r>
      <w:r>
        <w:rPr>
          <w:spacing w:val="-11"/>
        </w:rPr>
        <w:t> </w:t>
      </w:r>
      <w:r>
        <w:rPr/>
        <w:t>độ,</w:t>
      </w:r>
      <w:r>
        <w:rPr>
          <w:spacing w:val="-8"/>
        </w:rPr>
        <w:t> </w:t>
      </w:r>
      <w:r>
        <w:rPr/>
        <w:t>mục</w:t>
      </w:r>
      <w:r>
        <w:rPr>
          <w:spacing w:val="-9"/>
        </w:rPr>
        <w:t> </w:t>
      </w:r>
      <w:r>
        <w:rPr/>
        <w:t>tiêu,</w:t>
      </w:r>
      <w:r>
        <w:rPr>
          <w:spacing w:val="-9"/>
        </w:rPr>
        <w:t> </w:t>
      </w:r>
      <w:r>
        <w:rPr/>
        <w:t>yêu</w:t>
      </w:r>
      <w:r>
        <w:rPr>
          <w:spacing w:val="-5"/>
        </w:rPr>
        <w:t> </w:t>
      </w:r>
      <w:r>
        <w:rPr/>
        <w:t>cầu</w:t>
      </w:r>
      <w:r>
        <w:rPr>
          <w:spacing w:val="-7"/>
        </w:rPr>
        <w:t> </w:t>
      </w:r>
      <w:r>
        <w:rPr/>
        <w:t>đề</w:t>
      </w:r>
      <w:r>
        <w:rPr>
          <w:spacing w:val="-9"/>
        </w:rPr>
        <w:t> </w:t>
      </w:r>
      <w:r>
        <w:rPr/>
        <w:t>ra.</w:t>
      </w:r>
      <w:r>
        <w:rPr>
          <w:spacing w:val="-9"/>
        </w:rPr>
        <w:t> </w:t>
      </w:r>
      <w:r>
        <w:rPr/>
        <w:t>Định</w:t>
      </w:r>
      <w:r>
        <w:rPr>
          <w:spacing w:val="-7"/>
        </w:rPr>
        <w:t> </w:t>
      </w:r>
      <w:r>
        <w:rPr/>
        <w:t>kỳ</w:t>
      </w:r>
      <w:r>
        <w:rPr>
          <w:spacing w:val="-12"/>
        </w:rPr>
        <w:t> </w:t>
      </w:r>
      <w:r>
        <w:rPr/>
        <w:t>báo</w:t>
      </w:r>
      <w:r>
        <w:rPr>
          <w:spacing w:val="-7"/>
        </w:rPr>
        <w:t> </w:t>
      </w:r>
      <w:r>
        <w:rPr/>
        <w:t>cáo</w:t>
      </w:r>
      <w:r>
        <w:rPr>
          <w:spacing w:val="-7"/>
        </w:rPr>
        <w:t> </w:t>
      </w:r>
      <w:r>
        <w:rPr/>
        <w:t>kết</w:t>
      </w:r>
      <w:r>
        <w:rPr>
          <w:spacing w:val="-11"/>
        </w:rPr>
        <w:t> </w:t>
      </w:r>
      <w:r>
        <w:rPr/>
        <w:t>quả</w:t>
      </w:r>
      <w:r>
        <w:rPr>
          <w:spacing w:val="-9"/>
        </w:rPr>
        <w:t> </w:t>
      </w:r>
      <w:r>
        <w:rPr/>
        <w:t>thực</w:t>
      </w:r>
      <w:r>
        <w:rPr>
          <w:spacing w:val="-9"/>
        </w:rPr>
        <w:t> </w:t>
      </w:r>
      <w:r>
        <w:rPr/>
        <w:t>hiện</w:t>
      </w:r>
      <w:r>
        <w:rPr>
          <w:spacing w:val="-8"/>
        </w:rPr>
        <w:t> </w:t>
      </w:r>
      <w:r>
        <w:rPr/>
        <w:t>lồng</w:t>
      </w:r>
      <w:r>
        <w:rPr>
          <w:spacing w:val="-7"/>
        </w:rPr>
        <w:t> </w:t>
      </w:r>
      <w:r>
        <w:rPr/>
        <w:t>ghép</w:t>
      </w:r>
      <w:r>
        <w:rPr>
          <w:spacing w:val="-7"/>
        </w:rPr>
        <w:t> </w:t>
      </w:r>
      <w:r>
        <w:rPr/>
        <w:t>vào</w:t>
      </w:r>
      <w:r>
        <w:rPr>
          <w:spacing w:val="-7"/>
        </w:rPr>
        <w:t> </w:t>
      </w:r>
      <w:r>
        <w:rPr/>
        <w:t>báo cáo tuần, tháng, 6 tháng Đề án 06 theo chỉ đạo tại Kế hoạch số 27/KH-UBND ngày 24/01/2024 của UBND tỉnh Phú Yên về việc Triển khai thực hiện "Đề án phát triển ứng dụng dữ liệu về dân cư, định danh và xác thực điện tử, phục vụ chuyển đổi số quốc gia giai đoạn 2022-2025,</w:t>
      </w:r>
      <w:r>
        <w:rPr>
          <w:spacing w:val="-1"/>
        </w:rPr>
        <w:t> </w:t>
      </w:r>
      <w:r>
        <w:rPr/>
        <w:t>tầm</w:t>
      </w:r>
      <w:r>
        <w:rPr>
          <w:spacing w:val="-2"/>
        </w:rPr>
        <w:t> </w:t>
      </w:r>
      <w:r>
        <w:rPr/>
        <w:t>nhìn đến năm</w:t>
      </w:r>
      <w:r>
        <w:rPr>
          <w:spacing w:val="-5"/>
        </w:rPr>
        <w:t> </w:t>
      </w:r>
      <w:r>
        <w:rPr/>
        <w:t>2030" của Chính phủ năm</w:t>
      </w:r>
      <w:r>
        <w:rPr>
          <w:spacing w:val="-2"/>
        </w:rPr>
        <w:t> </w:t>
      </w:r>
      <w:r>
        <w:rPr/>
        <w:t>2024 và Kế hoạch số</w:t>
      </w:r>
      <w:r>
        <w:rPr>
          <w:spacing w:val="-1"/>
        </w:rPr>
        <w:t> </w:t>
      </w:r>
      <w:r>
        <w:rPr/>
        <w:t>23/KH-SYT</w:t>
      </w:r>
      <w:r>
        <w:rPr>
          <w:spacing w:val="-1"/>
        </w:rPr>
        <w:t> </w:t>
      </w:r>
      <w:r>
        <w:rPr/>
        <w:t>ngày</w:t>
      </w:r>
      <w:r>
        <w:rPr>
          <w:spacing w:val="-3"/>
        </w:rPr>
        <w:t> </w:t>
      </w:r>
      <w:r>
        <w:rPr/>
        <w:t>05/02/2024 của Sở Y</w:t>
      </w:r>
      <w:r>
        <w:rPr>
          <w:spacing w:val="-1"/>
        </w:rPr>
        <w:t> </w:t>
      </w:r>
      <w:r>
        <w:rPr/>
        <w:t>tế về việc</w:t>
      </w:r>
      <w:r>
        <w:rPr>
          <w:spacing w:val="-2"/>
        </w:rPr>
        <w:t> </w:t>
      </w:r>
      <w:r>
        <w:rPr/>
        <w:t>triển khai Đề án phát triển ứng dụng dữ liệu về dân cư, định danh và xác thực điện tử phục vụ chuyển đổi số quốc gia (Đề án 06) của Sở Y tế năm 2024.</w:t>
      </w:r>
    </w:p>
    <w:p>
      <w:pPr>
        <w:pStyle w:val="BodyText"/>
        <w:spacing w:before="113"/>
        <w:ind w:left="918"/>
        <w:jc w:val="both"/>
      </w:pPr>
      <w:r>
        <w:rPr/>
        <w:t>Yêu</w:t>
      </w:r>
      <w:r>
        <w:rPr>
          <w:spacing w:val="-2"/>
        </w:rPr>
        <w:t> </w:t>
      </w:r>
      <w:r>
        <w:rPr/>
        <w:t>cầu</w:t>
      </w:r>
      <w:r>
        <w:rPr>
          <w:spacing w:val="-1"/>
        </w:rPr>
        <w:t> </w:t>
      </w:r>
      <w:r>
        <w:rPr/>
        <w:t>Thủ</w:t>
      </w:r>
      <w:r>
        <w:rPr>
          <w:spacing w:val="-4"/>
        </w:rPr>
        <w:t> </w:t>
      </w:r>
      <w:r>
        <w:rPr/>
        <w:t>trưởng</w:t>
      </w:r>
      <w:r>
        <w:rPr>
          <w:spacing w:val="-5"/>
        </w:rPr>
        <w:t> </w:t>
      </w:r>
      <w:r>
        <w:rPr/>
        <w:t>các</w:t>
      </w:r>
      <w:r>
        <w:rPr>
          <w:spacing w:val="-3"/>
        </w:rPr>
        <w:t> </w:t>
      </w:r>
      <w:r>
        <w:rPr/>
        <w:t>đơn</w:t>
      </w:r>
      <w:r>
        <w:rPr>
          <w:spacing w:val="-5"/>
        </w:rPr>
        <w:t> </w:t>
      </w:r>
      <w:r>
        <w:rPr/>
        <w:t>vị</w:t>
      </w:r>
      <w:r>
        <w:rPr>
          <w:spacing w:val="-4"/>
        </w:rPr>
        <w:t> </w:t>
      </w:r>
      <w:r>
        <w:rPr/>
        <w:t>tổ</w:t>
      </w:r>
      <w:r>
        <w:rPr>
          <w:spacing w:val="-2"/>
        </w:rPr>
        <w:t> </w:t>
      </w:r>
      <w:r>
        <w:rPr/>
        <w:t>chức</w:t>
      </w:r>
      <w:r>
        <w:rPr>
          <w:spacing w:val="-2"/>
        </w:rPr>
        <w:t> </w:t>
      </w:r>
      <w:r>
        <w:rPr/>
        <w:t>triển</w:t>
      </w:r>
      <w:r>
        <w:rPr>
          <w:spacing w:val="-2"/>
        </w:rPr>
        <w:t> </w:t>
      </w:r>
      <w:r>
        <w:rPr/>
        <w:t>khai</w:t>
      </w:r>
      <w:r>
        <w:rPr>
          <w:spacing w:val="-1"/>
        </w:rPr>
        <w:t> </w:t>
      </w:r>
      <w:r>
        <w:rPr/>
        <w:t>thực</w:t>
      </w:r>
      <w:r>
        <w:rPr>
          <w:spacing w:val="-3"/>
        </w:rPr>
        <w:t> </w:t>
      </w:r>
      <w:r>
        <w:rPr/>
        <w:t>hiện</w:t>
      </w:r>
      <w:r>
        <w:rPr>
          <w:spacing w:val="-1"/>
        </w:rPr>
        <w:t> </w:t>
      </w:r>
      <w:r>
        <w:rPr/>
        <w:t>nghiêm</w:t>
      </w:r>
      <w:r>
        <w:rPr>
          <w:spacing w:val="-7"/>
        </w:rPr>
        <w:t> </w:t>
      </w:r>
      <w:r>
        <w:rPr>
          <w:spacing w:val="-2"/>
        </w:rPr>
        <w:t>túc./.</w:t>
      </w:r>
    </w:p>
    <w:p>
      <w:pPr>
        <w:spacing w:before="120"/>
        <w:ind w:left="198" w:right="109" w:firstLine="566"/>
        <w:jc w:val="both"/>
        <w:rPr>
          <w:i/>
          <w:sz w:val="26"/>
        </w:rPr>
      </w:pPr>
      <w:r>
        <w:rPr>
          <w:i/>
          <w:sz w:val="26"/>
        </w:rPr>
        <w:t>(Gửi kèm Kế hoạch số 224/KH-UBND ngày 27/11/2024 của UBND tỉnh về việc triển</w:t>
      </w:r>
      <w:r>
        <w:rPr>
          <w:i/>
          <w:sz w:val="26"/>
        </w:rPr>
        <w:t> khai thí điểm thực hiện Sổ sức khoẻ điện tử trên địa bàn tỉnh Phú Yên phục vụ tích hợp</w:t>
      </w:r>
      <w:r>
        <w:rPr>
          <w:i/>
          <w:spacing w:val="40"/>
          <w:sz w:val="26"/>
        </w:rPr>
        <w:t> </w:t>
      </w:r>
      <w:r>
        <w:rPr>
          <w:i/>
          <w:sz w:val="26"/>
        </w:rPr>
        <w:t>trên ứng dụng VNeID)</w:t>
      </w:r>
    </w:p>
    <w:p>
      <w:pPr>
        <w:pStyle w:val="BodyText"/>
        <w:spacing w:before="22"/>
        <w:rPr>
          <w:i/>
          <w:sz w:val="20"/>
        </w:rPr>
      </w:pPr>
    </w:p>
    <w:tbl>
      <w:tblPr>
        <w:tblW w:w="0" w:type="auto"/>
        <w:jc w:val="left"/>
        <w:tblInd w:w="1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20"/>
        <w:gridCol w:w="2945"/>
      </w:tblGrid>
      <w:tr>
        <w:trPr>
          <w:trHeight w:val="3046" w:hRule="atLeast"/>
        </w:trPr>
        <w:tc>
          <w:tcPr>
            <w:tcW w:w="5120" w:type="dxa"/>
          </w:tcPr>
          <w:p>
            <w:pPr>
              <w:pStyle w:val="TableParagraph"/>
              <w:spacing w:line="264" w:lineRule="exact"/>
              <w:ind w:left="50"/>
              <w:rPr>
                <w:b/>
                <w:i/>
                <w:sz w:val="24"/>
              </w:rPr>
            </w:pPr>
            <w:r>
              <w:rPr>
                <w:b/>
                <w:i/>
                <w:sz w:val="24"/>
              </w:rPr>
              <w:t>Nơi </w:t>
            </w:r>
            <w:r>
              <w:rPr>
                <w:b/>
                <w:i/>
                <w:spacing w:val="-2"/>
                <w:sz w:val="24"/>
              </w:rPr>
              <w:t>nhận:</w:t>
            </w:r>
          </w:p>
          <w:p>
            <w:pPr>
              <w:pStyle w:val="TableParagraph"/>
              <w:numPr>
                <w:ilvl w:val="0"/>
                <w:numId w:val="1"/>
              </w:numPr>
              <w:tabs>
                <w:tab w:pos="176" w:val="left" w:leader="none"/>
              </w:tabs>
              <w:spacing w:line="252" w:lineRule="exact" w:before="0" w:after="0"/>
              <w:ind w:left="176" w:right="0" w:hanging="126"/>
              <w:jc w:val="left"/>
              <w:rPr>
                <w:sz w:val="22"/>
              </w:rPr>
            </w:pPr>
            <w:r>
              <w:rPr>
                <w:sz w:val="22"/>
              </w:rPr>
              <w:t>Như</w:t>
            </w:r>
            <w:r>
              <w:rPr>
                <w:spacing w:val="-2"/>
                <w:sz w:val="22"/>
              </w:rPr>
              <w:t> trên;</w:t>
            </w:r>
          </w:p>
          <w:p>
            <w:pPr>
              <w:pStyle w:val="TableParagraph"/>
              <w:numPr>
                <w:ilvl w:val="0"/>
                <w:numId w:val="1"/>
              </w:numPr>
              <w:tabs>
                <w:tab w:pos="176" w:val="left" w:leader="none"/>
              </w:tabs>
              <w:spacing w:line="252" w:lineRule="exact" w:before="2" w:after="0"/>
              <w:ind w:left="176" w:right="0" w:hanging="126"/>
              <w:jc w:val="left"/>
              <w:rPr>
                <w:sz w:val="22"/>
              </w:rPr>
            </w:pPr>
            <w:r>
              <w:rPr>
                <w:sz w:val="22"/>
              </w:rPr>
              <w:t>UBND</w:t>
            </w:r>
            <w:r>
              <w:rPr>
                <w:spacing w:val="-2"/>
                <w:sz w:val="22"/>
              </w:rPr>
              <w:t> </w:t>
            </w:r>
            <w:r>
              <w:rPr>
                <w:sz w:val="22"/>
              </w:rPr>
              <w:t>tỉnh</w:t>
            </w:r>
            <w:r>
              <w:rPr>
                <w:spacing w:val="-2"/>
                <w:sz w:val="22"/>
              </w:rPr>
              <w:t> </w:t>
            </w:r>
            <w:r>
              <w:rPr>
                <w:sz w:val="22"/>
              </w:rPr>
              <w:t>(báo</w:t>
            </w:r>
            <w:r>
              <w:rPr>
                <w:spacing w:val="-2"/>
                <w:sz w:val="22"/>
              </w:rPr>
              <w:t> cáo);</w:t>
            </w:r>
          </w:p>
          <w:p>
            <w:pPr>
              <w:pStyle w:val="TableParagraph"/>
              <w:numPr>
                <w:ilvl w:val="0"/>
                <w:numId w:val="1"/>
              </w:numPr>
              <w:tabs>
                <w:tab w:pos="174" w:val="left" w:leader="none"/>
              </w:tabs>
              <w:spacing w:line="252" w:lineRule="exact" w:before="0" w:after="0"/>
              <w:ind w:left="174" w:right="0" w:hanging="124"/>
              <w:jc w:val="left"/>
              <w:rPr>
                <w:sz w:val="22"/>
              </w:rPr>
            </w:pPr>
            <w:r>
              <w:rPr>
                <w:sz w:val="22"/>
              </w:rPr>
              <w:t>PCT</w:t>
            </w:r>
            <w:r>
              <w:rPr>
                <w:spacing w:val="-1"/>
                <w:sz w:val="22"/>
              </w:rPr>
              <w:t> </w:t>
            </w:r>
            <w:r>
              <w:rPr>
                <w:sz w:val="22"/>
              </w:rPr>
              <w:t>UBND</w:t>
            </w:r>
            <w:r>
              <w:rPr>
                <w:spacing w:val="-3"/>
                <w:sz w:val="22"/>
              </w:rPr>
              <w:t> </w:t>
            </w:r>
            <w:r>
              <w:rPr>
                <w:sz w:val="22"/>
              </w:rPr>
              <w:t>tỉnh</w:t>
            </w:r>
            <w:r>
              <w:rPr>
                <w:spacing w:val="-4"/>
                <w:sz w:val="22"/>
              </w:rPr>
              <w:t> </w:t>
            </w:r>
            <w:r>
              <w:rPr>
                <w:sz w:val="22"/>
              </w:rPr>
              <w:t>(Đào</w:t>
            </w:r>
            <w:r>
              <w:rPr>
                <w:spacing w:val="-4"/>
                <w:sz w:val="22"/>
              </w:rPr>
              <w:t> </w:t>
            </w:r>
            <w:r>
              <w:rPr>
                <w:sz w:val="22"/>
              </w:rPr>
              <w:t>Mỹ)</w:t>
            </w:r>
            <w:r>
              <w:rPr>
                <w:spacing w:val="-1"/>
                <w:sz w:val="22"/>
              </w:rPr>
              <w:t> </w:t>
            </w:r>
            <w:r>
              <w:rPr>
                <w:sz w:val="22"/>
              </w:rPr>
              <w:t>(báo</w:t>
            </w:r>
            <w:r>
              <w:rPr>
                <w:spacing w:val="-1"/>
                <w:sz w:val="22"/>
              </w:rPr>
              <w:t> </w:t>
            </w:r>
            <w:r>
              <w:rPr>
                <w:spacing w:val="-4"/>
                <w:sz w:val="22"/>
              </w:rPr>
              <w:t>cáo);</w:t>
            </w:r>
          </w:p>
          <w:p>
            <w:pPr>
              <w:pStyle w:val="TableParagraph"/>
              <w:numPr>
                <w:ilvl w:val="0"/>
                <w:numId w:val="1"/>
              </w:numPr>
              <w:tabs>
                <w:tab w:pos="174" w:val="left" w:leader="none"/>
              </w:tabs>
              <w:spacing w:line="252" w:lineRule="exact" w:before="0" w:after="0"/>
              <w:ind w:left="174" w:right="0" w:hanging="124"/>
              <w:jc w:val="left"/>
              <w:rPr>
                <w:sz w:val="22"/>
              </w:rPr>
            </w:pPr>
            <w:r>
              <w:rPr>
                <w:sz w:val="22"/>
              </w:rPr>
              <w:t>Tổ công</w:t>
            </w:r>
            <w:r>
              <w:rPr>
                <w:spacing w:val="-2"/>
                <w:sz w:val="22"/>
              </w:rPr>
              <w:t> </w:t>
            </w:r>
            <w:r>
              <w:rPr>
                <w:sz w:val="22"/>
              </w:rPr>
              <w:t>tác Đề án 06</w:t>
            </w:r>
            <w:r>
              <w:rPr>
                <w:spacing w:val="-3"/>
                <w:sz w:val="22"/>
              </w:rPr>
              <w:t> </w:t>
            </w:r>
            <w:r>
              <w:rPr>
                <w:sz w:val="22"/>
              </w:rPr>
              <w:t>tỉnh</w:t>
            </w:r>
            <w:r>
              <w:rPr>
                <w:spacing w:val="-3"/>
                <w:sz w:val="22"/>
              </w:rPr>
              <w:t> </w:t>
            </w:r>
            <w:r>
              <w:rPr>
                <w:sz w:val="22"/>
              </w:rPr>
              <w:t>(báo</w:t>
            </w:r>
            <w:r>
              <w:rPr>
                <w:spacing w:val="-2"/>
                <w:sz w:val="22"/>
              </w:rPr>
              <w:t> </w:t>
            </w:r>
            <w:r>
              <w:rPr>
                <w:spacing w:val="-4"/>
                <w:sz w:val="22"/>
              </w:rPr>
              <w:t>cáo);</w:t>
            </w:r>
          </w:p>
          <w:p>
            <w:pPr>
              <w:pStyle w:val="TableParagraph"/>
              <w:numPr>
                <w:ilvl w:val="0"/>
                <w:numId w:val="1"/>
              </w:numPr>
              <w:tabs>
                <w:tab w:pos="174" w:val="left" w:leader="none"/>
              </w:tabs>
              <w:spacing w:line="252" w:lineRule="exact" w:before="1" w:after="0"/>
              <w:ind w:left="174" w:right="0" w:hanging="124"/>
              <w:jc w:val="left"/>
              <w:rPr>
                <w:sz w:val="22"/>
              </w:rPr>
            </w:pPr>
            <w:r>
              <w:rPr>
                <w:sz w:val="22"/>
              </w:rPr>
              <w:t>Sở Thông</w:t>
            </w:r>
            <w:r>
              <w:rPr>
                <w:spacing w:val="-4"/>
                <w:sz w:val="22"/>
              </w:rPr>
              <w:t> </w:t>
            </w:r>
            <w:r>
              <w:rPr>
                <w:sz w:val="22"/>
              </w:rPr>
              <w:t>tin</w:t>
            </w:r>
            <w:r>
              <w:rPr>
                <w:spacing w:val="-1"/>
                <w:sz w:val="22"/>
              </w:rPr>
              <w:t> </w:t>
            </w:r>
            <w:r>
              <w:rPr>
                <w:sz w:val="22"/>
              </w:rPr>
              <w:t>và</w:t>
            </w:r>
            <w:r>
              <w:rPr>
                <w:spacing w:val="-3"/>
                <w:sz w:val="22"/>
              </w:rPr>
              <w:t> </w:t>
            </w:r>
            <w:r>
              <w:rPr>
                <w:sz w:val="22"/>
              </w:rPr>
              <w:t>Truyền</w:t>
            </w:r>
            <w:r>
              <w:rPr>
                <w:spacing w:val="-3"/>
                <w:sz w:val="22"/>
              </w:rPr>
              <w:t> </w:t>
            </w:r>
            <w:r>
              <w:rPr>
                <w:sz w:val="22"/>
              </w:rPr>
              <w:t>thông</w:t>
            </w:r>
            <w:r>
              <w:rPr>
                <w:spacing w:val="-4"/>
                <w:sz w:val="22"/>
              </w:rPr>
              <w:t> </w:t>
            </w:r>
            <w:r>
              <w:rPr>
                <w:sz w:val="22"/>
              </w:rPr>
              <w:t>(để</w:t>
            </w:r>
            <w:r>
              <w:rPr>
                <w:spacing w:val="-1"/>
                <w:sz w:val="22"/>
              </w:rPr>
              <w:t> </w:t>
            </w:r>
            <w:r>
              <w:rPr>
                <w:sz w:val="22"/>
              </w:rPr>
              <w:t>biết &amp;</w:t>
            </w:r>
            <w:r>
              <w:rPr>
                <w:spacing w:val="-2"/>
                <w:sz w:val="22"/>
              </w:rPr>
              <w:t> </w:t>
            </w:r>
            <w:r>
              <w:rPr>
                <w:spacing w:val="-4"/>
                <w:sz w:val="22"/>
              </w:rPr>
              <w:t>p/h);</w:t>
            </w:r>
          </w:p>
          <w:p>
            <w:pPr>
              <w:pStyle w:val="TableParagraph"/>
              <w:numPr>
                <w:ilvl w:val="0"/>
                <w:numId w:val="1"/>
              </w:numPr>
              <w:tabs>
                <w:tab w:pos="176" w:val="left" w:leader="none"/>
              </w:tabs>
              <w:spacing w:line="252" w:lineRule="exact" w:before="0" w:after="0"/>
              <w:ind w:left="176" w:right="0" w:hanging="126"/>
              <w:jc w:val="left"/>
              <w:rPr>
                <w:sz w:val="22"/>
              </w:rPr>
            </w:pPr>
            <w:r>
              <w:rPr>
                <w:sz w:val="22"/>
              </w:rPr>
              <w:t>Công</w:t>
            </w:r>
            <w:r>
              <w:rPr>
                <w:spacing w:val="-6"/>
                <w:sz w:val="22"/>
              </w:rPr>
              <w:t> </w:t>
            </w:r>
            <w:r>
              <w:rPr>
                <w:sz w:val="22"/>
              </w:rPr>
              <w:t>an</w:t>
            </w:r>
            <w:r>
              <w:rPr>
                <w:spacing w:val="-1"/>
                <w:sz w:val="22"/>
              </w:rPr>
              <w:t> </w:t>
            </w:r>
            <w:r>
              <w:rPr>
                <w:sz w:val="22"/>
              </w:rPr>
              <w:t>tỉnh</w:t>
            </w:r>
            <w:r>
              <w:rPr>
                <w:spacing w:val="-1"/>
                <w:sz w:val="22"/>
              </w:rPr>
              <w:t> </w:t>
            </w:r>
            <w:r>
              <w:rPr>
                <w:sz w:val="22"/>
              </w:rPr>
              <w:t>(để</w:t>
            </w:r>
            <w:r>
              <w:rPr>
                <w:spacing w:val="-1"/>
                <w:sz w:val="22"/>
              </w:rPr>
              <w:t> </w:t>
            </w:r>
            <w:r>
              <w:rPr>
                <w:sz w:val="22"/>
              </w:rPr>
              <w:t>biết &amp;</w:t>
            </w:r>
            <w:r>
              <w:rPr>
                <w:spacing w:val="-2"/>
                <w:sz w:val="22"/>
              </w:rPr>
              <w:t> </w:t>
            </w:r>
            <w:r>
              <w:rPr>
                <w:spacing w:val="-4"/>
                <w:sz w:val="22"/>
              </w:rPr>
              <w:t>p/h);</w:t>
            </w:r>
          </w:p>
          <w:p>
            <w:pPr>
              <w:pStyle w:val="TableParagraph"/>
              <w:numPr>
                <w:ilvl w:val="0"/>
                <w:numId w:val="1"/>
              </w:numPr>
              <w:tabs>
                <w:tab w:pos="176" w:val="left" w:leader="none"/>
              </w:tabs>
              <w:spacing w:line="252" w:lineRule="exact" w:before="2" w:after="0"/>
              <w:ind w:left="176" w:right="0" w:hanging="126"/>
              <w:jc w:val="left"/>
              <w:rPr>
                <w:sz w:val="22"/>
              </w:rPr>
            </w:pPr>
            <w:r>
              <w:rPr>
                <w:sz w:val="22"/>
              </w:rPr>
              <w:t>BHXH</w:t>
            </w:r>
            <w:r>
              <w:rPr>
                <w:spacing w:val="-2"/>
                <w:sz w:val="22"/>
              </w:rPr>
              <w:t> </w:t>
            </w:r>
            <w:r>
              <w:rPr>
                <w:sz w:val="22"/>
              </w:rPr>
              <w:t>tỉnh</w:t>
            </w:r>
            <w:r>
              <w:rPr>
                <w:spacing w:val="-3"/>
                <w:sz w:val="22"/>
              </w:rPr>
              <w:t> </w:t>
            </w:r>
            <w:r>
              <w:rPr>
                <w:sz w:val="22"/>
              </w:rPr>
              <w:t>(để</w:t>
            </w:r>
            <w:r>
              <w:rPr>
                <w:spacing w:val="-2"/>
                <w:sz w:val="22"/>
              </w:rPr>
              <w:t> </w:t>
            </w:r>
            <w:r>
              <w:rPr>
                <w:sz w:val="22"/>
              </w:rPr>
              <w:t>biết</w:t>
            </w:r>
            <w:r>
              <w:rPr>
                <w:spacing w:val="1"/>
                <w:sz w:val="22"/>
              </w:rPr>
              <w:t> </w:t>
            </w:r>
            <w:r>
              <w:rPr>
                <w:sz w:val="22"/>
              </w:rPr>
              <w:t>&amp;</w:t>
            </w:r>
            <w:r>
              <w:rPr>
                <w:spacing w:val="-2"/>
                <w:sz w:val="22"/>
              </w:rPr>
              <w:t> </w:t>
            </w:r>
            <w:r>
              <w:rPr>
                <w:spacing w:val="-4"/>
                <w:sz w:val="22"/>
              </w:rPr>
              <w:t>p/h);</w:t>
            </w:r>
          </w:p>
          <w:p>
            <w:pPr>
              <w:pStyle w:val="TableParagraph"/>
              <w:numPr>
                <w:ilvl w:val="0"/>
                <w:numId w:val="1"/>
              </w:numPr>
              <w:tabs>
                <w:tab w:pos="176" w:val="left" w:leader="none"/>
              </w:tabs>
              <w:spacing w:line="252" w:lineRule="exact" w:before="0" w:after="0"/>
              <w:ind w:left="176" w:right="0" w:hanging="126"/>
              <w:jc w:val="left"/>
              <w:rPr>
                <w:sz w:val="22"/>
              </w:rPr>
            </w:pPr>
            <w:r>
              <w:rPr>
                <w:sz w:val="22"/>
              </w:rPr>
              <w:t>GĐ,</w:t>
            </w:r>
            <w:r>
              <w:rPr>
                <w:spacing w:val="-5"/>
                <w:sz w:val="22"/>
              </w:rPr>
              <w:t> </w:t>
            </w:r>
            <w:r>
              <w:rPr>
                <w:sz w:val="22"/>
              </w:rPr>
              <w:t>các</w:t>
            </w:r>
            <w:r>
              <w:rPr>
                <w:spacing w:val="-2"/>
                <w:sz w:val="22"/>
              </w:rPr>
              <w:t> </w:t>
            </w:r>
            <w:r>
              <w:rPr>
                <w:sz w:val="22"/>
              </w:rPr>
              <w:t>PGĐ</w:t>
            </w:r>
            <w:r>
              <w:rPr>
                <w:spacing w:val="-3"/>
                <w:sz w:val="22"/>
              </w:rPr>
              <w:t> </w:t>
            </w:r>
            <w:r>
              <w:rPr>
                <w:spacing w:val="-4"/>
                <w:sz w:val="22"/>
              </w:rPr>
              <w:t>SYT;</w:t>
            </w:r>
          </w:p>
          <w:p>
            <w:pPr>
              <w:pStyle w:val="TableParagraph"/>
              <w:numPr>
                <w:ilvl w:val="0"/>
                <w:numId w:val="1"/>
              </w:numPr>
              <w:tabs>
                <w:tab w:pos="176" w:val="left" w:leader="none"/>
              </w:tabs>
              <w:spacing w:line="252" w:lineRule="exact" w:before="1" w:after="0"/>
              <w:ind w:left="176" w:right="0" w:hanging="126"/>
              <w:jc w:val="left"/>
              <w:rPr>
                <w:sz w:val="22"/>
              </w:rPr>
            </w:pPr>
            <w:r>
              <w:rPr>
                <w:sz w:val="22"/>
              </w:rPr>
              <w:t>Các</w:t>
            </w:r>
            <w:r>
              <w:rPr>
                <w:spacing w:val="-1"/>
                <w:sz w:val="22"/>
              </w:rPr>
              <w:t> </w:t>
            </w:r>
            <w:r>
              <w:rPr>
                <w:sz w:val="22"/>
              </w:rPr>
              <w:t>phòng</w:t>
            </w:r>
            <w:r>
              <w:rPr>
                <w:spacing w:val="-3"/>
                <w:sz w:val="22"/>
              </w:rPr>
              <w:t> </w:t>
            </w:r>
            <w:r>
              <w:rPr>
                <w:sz w:val="22"/>
              </w:rPr>
              <w:t>thuộc </w:t>
            </w:r>
            <w:r>
              <w:rPr>
                <w:spacing w:val="-5"/>
                <w:sz w:val="22"/>
              </w:rPr>
              <w:t>Sở;</w:t>
            </w:r>
          </w:p>
          <w:p>
            <w:pPr>
              <w:pStyle w:val="TableParagraph"/>
              <w:numPr>
                <w:ilvl w:val="0"/>
                <w:numId w:val="1"/>
              </w:numPr>
              <w:tabs>
                <w:tab w:pos="176" w:val="left" w:leader="none"/>
              </w:tabs>
              <w:spacing w:line="252" w:lineRule="exact" w:before="0" w:after="0"/>
              <w:ind w:left="176" w:right="0" w:hanging="126"/>
              <w:jc w:val="left"/>
              <w:rPr>
                <w:sz w:val="22"/>
              </w:rPr>
            </w:pPr>
            <w:r>
              <w:rPr>
                <w:sz w:val="22"/>
              </w:rPr>
              <w:t>Cổng</w:t>
            </w:r>
            <w:r>
              <w:rPr>
                <w:spacing w:val="-4"/>
                <w:sz w:val="22"/>
              </w:rPr>
              <w:t> </w:t>
            </w:r>
            <w:r>
              <w:rPr>
                <w:sz w:val="22"/>
              </w:rPr>
              <w:t>TTĐT Sở Y</w:t>
            </w:r>
            <w:r>
              <w:rPr>
                <w:spacing w:val="-4"/>
                <w:sz w:val="22"/>
              </w:rPr>
              <w:t> </w:t>
            </w:r>
            <w:r>
              <w:rPr>
                <w:spacing w:val="-5"/>
                <w:sz w:val="22"/>
              </w:rPr>
              <w:t>tế;</w:t>
            </w:r>
          </w:p>
          <w:p>
            <w:pPr>
              <w:pStyle w:val="TableParagraph"/>
              <w:numPr>
                <w:ilvl w:val="0"/>
                <w:numId w:val="1"/>
              </w:numPr>
              <w:tabs>
                <w:tab w:pos="174" w:val="left" w:leader="none"/>
              </w:tabs>
              <w:spacing w:line="233" w:lineRule="exact" w:before="0" w:after="0"/>
              <w:ind w:left="174" w:right="0" w:hanging="124"/>
              <w:jc w:val="left"/>
              <w:rPr>
                <w:sz w:val="22"/>
              </w:rPr>
            </w:pPr>
            <w:r>
              <w:rPr/>
              <mc:AlternateContent>
                <mc:Choice Requires="wps">
                  <w:drawing>
                    <wp:anchor distT="0" distB="0" distL="0" distR="0" allowOverlap="1" layoutInCell="1" locked="0" behindDoc="0" simplePos="0" relativeHeight="15729152">
                      <wp:simplePos x="0" y="0"/>
                      <wp:positionH relativeFrom="column">
                        <wp:posOffset>919937</wp:posOffset>
                      </wp:positionH>
                      <wp:positionV relativeFrom="paragraph">
                        <wp:posOffset>28563</wp:posOffset>
                      </wp:positionV>
                      <wp:extent cx="307975" cy="152400"/>
                      <wp:effectExtent l="0" t="0" r="0" b="0"/>
                      <wp:wrapNone/>
                      <wp:docPr id="3" name="Group 3"/>
                      <wp:cNvGraphicFramePr>
                        <a:graphicFrameLocks/>
                      </wp:cNvGraphicFramePr>
                      <a:graphic>
                        <a:graphicData uri="http://schemas.microsoft.com/office/word/2010/wordprocessingGroup">
                          <wpg:wgp>
                            <wpg:cNvPr id="3" name="Group 3"/>
                            <wpg:cNvGrpSpPr/>
                            <wpg:grpSpPr>
                              <a:xfrm>
                                <a:off x="0" y="0"/>
                                <a:ext cx="307975" cy="152400"/>
                                <a:chExt cx="307975" cy="152400"/>
                              </a:xfrm>
                            </wpg:grpSpPr>
                            <pic:pic>
                              <pic:nvPicPr>
                                <pic:cNvPr id="4" name="Image 4"/>
                                <pic:cNvPicPr/>
                              </pic:nvPicPr>
                              <pic:blipFill>
                                <a:blip r:embed="rId5" cstate="print"/>
                                <a:stretch>
                                  <a:fillRect/>
                                </a:stretch>
                              </pic:blipFill>
                              <pic:spPr>
                                <a:xfrm>
                                  <a:off x="0" y="0"/>
                                  <a:ext cx="307975" cy="152400"/>
                                </a:xfrm>
                                <a:prstGeom prst="rect">
                                  <a:avLst/>
                                </a:prstGeom>
                              </pic:spPr>
                            </pic:pic>
                          </wpg:wgp>
                        </a:graphicData>
                      </a:graphic>
                    </wp:anchor>
                  </w:drawing>
                </mc:Choice>
                <mc:Fallback>
                  <w:pict>
                    <v:group style="position:absolute;margin-left:72.435997pt;margin-top:2.249065pt;width:24.25pt;height:12pt;mso-position-horizontal-relative:column;mso-position-vertical-relative:paragraph;z-index:15729152" id="docshapegroup2" coordorigin="1449,45" coordsize="485,240">
                      <v:shape style="position:absolute;left:1448;top:44;width:485;height:240" type="#_x0000_t75" id="docshape3" stroked="false">
                        <v:imagedata r:id="rId5" o:title=""/>
                      </v:shape>
                      <w10:wrap type="none"/>
                    </v:group>
                  </w:pict>
                </mc:Fallback>
              </mc:AlternateContent>
            </w:r>
            <w:r>
              <w:rPr>
                <w:sz w:val="22"/>
              </w:rPr>
              <w:t>Lưu</w:t>
            </w:r>
            <w:r>
              <w:rPr>
                <w:spacing w:val="1"/>
                <w:sz w:val="22"/>
              </w:rPr>
              <w:t> </w:t>
            </w:r>
            <w:r>
              <w:rPr>
                <w:sz w:val="22"/>
              </w:rPr>
              <w:t>VT,</w:t>
            </w:r>
            <w:r>
              <w:rPr>
                <w:spacing w:val="-2"/>
                <w:sz w:val="22"/>
              </w:rPr>
              <w:t> </w:t>
            </w:r>
            <w:r>
              <w:rPr>
                <w:spacing w:val="-5"/>
                <w:sz w:val="22"/>
              </w:rPr>
              <w:t>VP.</w:t>
            </w:r>
          </w:p>
        </w:tc>
        <w:tc>
          <w:tcPr>
            <w:tcW w:w="2945" w:type="dxa"/>
          </w:tcPr>
          <w:p>
            <w:pPr>
              <w:pStyle w:val="TableParagraph"/>
              <w:spacing w:line="313" w:lineRule="exact"/>
              <w:ind w:left="808" w:right="1"/>
              <w:jc w:val="center"/>
              <w:rPr>
                <w:b/>
                <w:sz w:val="28"/>
              </w:rPr>
            </w:pPr>
            <w:r>
              <w:rPr>
                <w:b/>
                <w:sz w:val="28"/>
              </w:rPr>
              <w:t>GIÁM</w:t>
            </w:r>
            <w:r>
              <w:rPr>
                <w:b/>
                <w:spacing w:val="-4"/>
                <w:sz w:val="28"/>
              </w:rPr>
              <w:t> </w:t>
            </w:r>
            <w:r>
              <w:rPr>
                <w:b/>
                <w:spacing w:val="-5"/>
                <w:sz w:val="28"/>
              </w:rPr>
              <w:t>ĐỐC</w:t>
            </w:r>
          </w:p>
          <w:p>
            <w:pPr>
              <w:pStyle w:val="TableParagraph"/>
              <w:spacing w:line="240" w:lineRule="auto" w:before="156"/>
              <w:ind w:left="0"/>
              <w:rPr>
                <w:i/>
                <w:sz w:val="20"/>
              </w:rPr>
            </w:pPr>
          </w:p>
          <w:p>
            <w:pPr>
              <w:pStyle w:val="TableParagraph"/>
              <w:spacing w:line="240" w:lineRule="auto"/>
              <w:ind w:left="941"/>
              <w:rPr>
                <w:sz w:val="20"/>
              </w:rPr>
            </w:pPr>
            <w:r>
              <w:rPr>
                <w:sz w:val="20"/>
              </w:rPr>
              <w:drawing>
                <wp:inline distT="0" distB="0" distL="0" distR="0">
                  <wp:extent cx="1221474" cy="565404"/>
                  <wp:effectExtent l="0" t="0" r="0" b="0"/>
                  <wp:docPr id="5" name="Image 5"/>
                  <wp:cNvGraphicFramePr>
                    <a:graphicFrameLocks/>
                  </wp:cNvGraphicFramePr>
                  <a:graphic>
                    <a:graphicData uri="http://schemas.openxmlformats.org/drawingml/2006/picture">
                      <pic:pic>
                        <pic:nvPicPr>
                          <pic:cNvPr id="5" name="Image 5"/>
                          <pic:cNvPicPr/>
                        </pic:nvPicPr>
                        <pic:blipFill>
                          <a:blip r:embed="rId6" cstate="print"/>
                          <a:stretch>
                            <a:fillRect/>
                          </a:stretch>
                        </pic:blipFill>
                        <pic:spPr>
                          <a:xfrm>
                            <a:off x="0" y="0"/>
                            <a:ext cx="1221474" cy="565404"/>
                          </a:xfrm>
                          <a:prstGeom prst="rect">
                            <a:avLst/>
                          </a:prstGeom>
                        </pic:spPr>
                      </pic:pic>
                    </a:graphicData>
                  </a:graphic>
                </wp:inline>
              </w:drawing>
            </w:r>
            <w:r>
              <w:rPr>
                <w:sz w:val="20"/>
              </w:rPr>
            </w:r>
          </w:p>
          <w:p>
            <w:pPr>
              <w:pStyle w:val="TableParagraph"/>
              <w:spacing w:line="240" w:lineRule="auto" w:before="35"/>
              <w:ind w:left="808"/>
              <w:jc w:val="center"/>
              <w:rPr>
                <w:b/>
                <w:sz w:val="28"/>
              </w:rPr>
            </w:pPr>
            <w:r>
              <w:rPr>
                <w:b/>
                <w:sz w:val="28"/>
              </w:rPr>
              <w:t>Phạm</w:t>
            </w:r>
            <w:r>
              <w:rPr>
                <w:b/>
                <w:spacing w:val="-6"/>
                <w:sz w:val="28"/>
              </w:rPr>
              <w:t> </w:t>
            </w:r>
            <w:r>
              <w:rPr>
                <w:b/>
                <w:sz w:val="28"/>
              </w:rPr>
              <w:t>Minh</w:t>
            </w:r>
            <w:r>
              <w:rPr>
                <w:b/>
                <w:spacing w:val="-3"/>
                <w:sz w:val="28"/>
              </w:rPr>
              <w:t> </w:t>
            </w:r>
            <w:r>
              <w:rPr>
                <w:b/>
                <w:spacing w:val="-5"/>
                <w:sz w:val="28"/>
              </w:rPr>
              <w:t>Hữu</w:t>
            </w:r>
          </w:p>
        </w:tc>
      </w:tr>
    </w:tbl>
    <w:sectPr>
      <w:type w:val="continuous"/>
      <w:pgSz w:w="11910" w:h="16850"/>
      <w:pgMar w:top="840" w:bottom="280" w:left="1220" w:right="8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77" w:hanging="128"/>
      </w:pPr>
      <w:rPr>
        <w:rFonts w:hint="default" w:ascii="Times New Roman" w:hAnsi="Times New Roman" w:eastAsia="Times New Roman" w:cs="Times New Roman"/>
        <w:b w:val="0"/>
        <w:bCs w:val="0"/>
        <w:i w:val="0"/>
        <w:iCs w:val="0"/>
        <w:spacing w:val="0"/>
        <w:w w:val="100"/>
        <w:sz w:val="22"/>
        <w:szCs w:val="22"/>
        <w:lang w:val="vi" w:eastAsia="en-US" w:bidi="ar-SA"/>
      </w:rPr>
    </w:lvl>
    <w:lvl w:ilvl="1">
      <w:start w:val="0"/>
      <w:numFmt w:val="bullet"/>
      <w:lvlText w:val="•"/>
      <w:lvlJc w:val="left"/>
      <w:pPr>
        <w:ind w:left="674" w:hanging="128"/>
      </w:pPr>
      <w:rPr>
        <w:rFonts w:hint="default"/>
        <w:lang w:val="vi" w:eastAsia="en-US" w:bidi="ar-SA"/>
      </w:rPr>
    </w:lvl>
    <w:lvl w:ilvl="2">
      <w:start w:val="0"/>
      <w:numFmt w:val="bullet"/>
      <w:lvlText w:val="•"/>
      <w:lvlJc w:val="left"/>
      <w:pPr>
        <w:ind w:left="1168" w:hanging="128"/>
      </w:pPr>
      <w:rPr>
        <w:rFonts w:hint="default"/>
        <w:lang w:val="vi" w:eastAsia="en-US" w:bidi="ar-SA"/>
      </w:rPr>
    </w:lvl>
    <w:lvl w:ilvl="3">
      <w:start w:val="0"/>
      <w:numFmt w:val="bullet"/>
      <w:lvlText w:val="•"/>
      <w:lvlJc w:val="left"/>
      <w:pPr>
        <w:ind w:left="1662" w:hanging="128"/>
      </w:pPr>
      <w:rPr>
        <w:rFonts w:hint="default"/>
        <w:lang w:val="vi" w:eastAsia="en-US" w:bidi="ar-SA"/>
      </w:rPr>
    </w:lvl>
    <w:lvl w:ilvl="4">
      <w:start w:val="0"/>
      <w:numFmt w:val="bullet"/>
      <w:lvlText w:val="•"/>
      <w:lvlJc w:val="left"/>
      <w:pPr>
        <w:ind w:left="2156" w:hanging="128"/>
      </w:pPr>
      <w:rPr>
        <w:rFonts w:hint="default"/>
        <w:lang w:val="vi" w:eastAsia="en-US" w:bidi="ar-SA"/>
      </w:rPr>
    </w:lvl>
    <w:lvl w:ilvl="5">
      <w:start w:val="0"/>
      <w:numFmt w:val="bullet"/>
      <w:lvlText w:val="•"/>
      <w:lvlJc w:val="left"/>
      <w:pPr>
        <w:ind w:left="2650" w:hanging="128"/>
      </w:pPr>
      <w:rPr>
        <w:rFonts w:hint="default"/>
        <w:lang w:val="vi" w:eastAsia="en-US" w:bidi="ar-SA"/>
      </w:rPr>
    </w:lvl>
    <w:lvl w:ilvl="6">
      <w:start w:val="0"/>
      <w:numFmt w:val="bullet"/>
      <w:lvlText w:val="•"/>
      <w:lvlJc w:val="left"/>
      <w:pPr>
        <w:ind w:left="3144" w:hanging="128"/>
      </w:pPr>
      <w:rPr>
        <w:rFonts w:hint="default"/>
        <w:lang w:val="vi" w:eastAsia="en-US" w:bidi="ar-SA"/>
      </w:rPr>
    </w:lvl>
    <w:lvl w:ilvl="7">
      <w:start w:val="0"/>
      <w:numFmt w:val="bullet"/>
      <w:lvlText w:val="•"/>
      <w:lvlJc w:val="left"/>
      <w:pPr>
        <w:ind w:left="3638" w:hanging="128"/>
      </w:pPr>
      <w:rPr>
        <w:rFonts w:hint="default"/>
        <w:lang w:val="vi" w:eastAsia="en-US" w:bidi="ar-SA"/>
      </w:rPr>
    </w:lvl>
    <w:lvl w:ilvl="8">
      <w:start w:val="0"/>
      <w:numFmt w:val="bullet"/>
      <w:lvlText w:val="•"/>
      <w:lvlJc w:val="left"/>
      <w:pPr>
        <w:ind w:left="4132" w:hanging="128"/>
      </w:pPr>
      <w:rPr>
        <w:rFonts w:hint="default"/>
        <w:lang w:val="vi"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vi" w:eastAsia="en-US" w:bidi="ar-SA"/>
    </w:rPr>
  </w:style>
  <w:style w:styleId="BodyText" w:type="paragraph">
    <w:name w:val="Body Text"/>
    <w:basedOn w:val="Normal"/>
    <w:uiPriority w:val="1"/>
    <w:qFormat/>
    <w:pPr/>
    <w:rPr>
      <w:rFonts w:ascii="Times New Roman" w:hAnsi="Times New Roman" w:eastAsia="Times New Roman" w:cs="Times New Roman"/>
      <w:sz w:val="28"/>
      <w:szCs w:val="28"/>
      <w:lang w:val="vi" w:eastAsia="en-US" w:bidi="ar-SA"/>
    </w:rPr>
  </w:style>
  <w:style w:styleId="ListParagraph" w:type="paragraph">
    <w:name w:val="List Paragraph"/>
    <w:basedOn w:val="Normal"/>
    <w:uiPriority w:val="1"/>
    <w:qFormat/>
    <w:pPr/>
    <w:rPr>
      <w:lang w:val="vi" w:eastAsia="en-US" w:bidi="ar-SA"/>
    </w:rPr>
  </w:style>
  <w:style w:styleId="TableParagraph" w:type="paragraph">
    <w:name w:val="Table Paragraph"/>
    <w:basedOn w:val="Normal"/>
    <w:uiPriority w:val="1"/>
    <w:qFormat/>
    <w:pPr>
      <w:spacing w:line="252" w:lineRule="exact"/>
      <w:ind w:left="176"/>
    </w:pPr>
    <w:rPr>
      <w:rFonts w:ascii="Times New Roman" w:hAnsi="Times New Roman" w:eastAsia="Times New Roman" w:cs="Times New Roman"/>
      <w:lang w:val="vi"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dcterms:created xsi:type="dcterms:W3CDTF">2024-11-28T08:57:50Z</dcterms:created>
  <dcterms:modified xsi:type="dcterms:W3CDTF">2024-11-28T08:57:50Z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2024-11-28T00:00:00Z</vt:filetime>
  </property>
  <property fmtid="{D5CDD505-2E9C-101B-9397-08002B2CF9AE}" pid="3" name="Creator">
    <vt:lpwstr>Microsoft® Word 2016</vt:lpwstr>
  </property>
  <property fmtid="{D5CDD505-2E9C-101B-9397-08002B2CF9AE}" pid="4" name="LastSaved">
    <vt:filetime>2024-11-28T00:00:00Z</vt:filetime>
  </property>
  <property fmtid="{D5CDD505-2E9C-101B-9397-08002B2CF9AE}" pid="5" name="Producer">
    <vt:lpwstr>Microsoft® Word 2016; modified using iTextSharp™ 5.5.9 ©2000-2016 iText Group NV (AGPL-version)</vt:lpwstr>
  </property>
</Properties>
</file>